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56E8" w14:textId="77777777" w:rsidR="00ED5CA2" w:rsidRDefault="00ED5CA2" w:rsidP="009871FA">
      <w:pPr>
        <w:spacing w:after="0" w:line="240" w:lineRule="auto"/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14:paraId="7E6DDA52" w14:textId="77777777" w:rsidR="00670418" w:rsidRPr="000639FF" w:rsidRDefault="00ED6BD8" w:rsidP="009F1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b/>
          <w:color w:val="76923C" w:themeColor="accent3" w:themeShade="BF"/>
          <w:sz w:val="28"/>
          <w:szCs w:val="30"/>
          <w:lang w:val="pl-PL" w:eastAsia="pl-PL" w:bidi="ar-SA"/>
        </w:rPr>
      </w:pPr>
      <w:r w:rsidRPr="000639FF">
        <w:rPr>
          <w:b/>
          <w:i/>
          <w:color w:val="76923C" w:themeColor="accent3" w:themeShade="BF"/>
          <w:sz w:val="28"/>
          <w:szCs w:val="30"/>
        </w:rPr>
        <w:t>Pr</w:t>
      </w:r>
      <w:r w:rsidR="000639FF" w:rsidRPr="000639FF">
        <w:rPr>
          <w:b/>
          <w:i/>
          <w:color w:val="76923C" w:themeColor="accent3" w:themeShade="BF"/>
          <w:sz w:val="28"/>
          <w:szCs w:val="30"/>
        </w:rPr>
        <w:t>zeciwdziałanie uzależnieniu od I</w:t>
      </w:r>
      <w:r w:rsidRPr="000639FF">
        <w:rPr>
          <w:b/>
          <w:i/>
          <w:color w:val="76923C" w:themeColor="accent3" w:themeShade="BF"/>
          <w:sz w:val="28"/>
          <w:szCs w:val="30"/>
        </w:rPr>
        <w:t>nternetu/technologii, narkotyków oraz hazardu poprzez rozwój kompetencji emocjonalno-społecznych wśród uczniów</w:t>
      </w:r>
    </w:p>
    <w:p w14:paraId="575D6609" w14:textId="77777777" w:rsidR="009F1612" w:rsidRPr="00BD1C7F" w:rsidRDefault="009F1612" w:rsidP="009F1612">
      <w:pPr>
        <w:spacing w:after="0" w:line="240" w:lineRule="auto"/>
        <w:jc w:val="center"/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</w:pPr>
    </w:p>
    <w:p w14:paraId="352056FD" w14:textId="5295827D" w:rsidR="00A41053" w:rsidRPr="00FE391C" w:rsidRDefault="00822182" w:rsidP="009F1612">
      <w:pPr>
        <w:spacing w:after="0" w:line="240" w:lineRule="auto"/>
        <w:jc w:val="center"/>
        <w:rPr>
          <w:rFonts w:asciiTheme="minorHAnsi" w:eastAsiaTheme="minorEastAsia" w:hAnsiTheme="minorHAnsi"/>
          <w:b/>
          <w:i/>
          <w:color w:val="002060"/>
          <w:szCs w:val="32"/>
          <w:u w:val="single"/>
          <w:lang w:val="cs-CZ" w:bidi="ar-SA"/>
        </w:rPr>
      </w:pPr>
      <w:r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>Konferencja organizowana</w:t>
      </w:r>
      <w:r w:rsidR="00670418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 w ramach </w:t>
      </w:r>
      <w:r w:rsidR="0054627B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>europejskiego</w:t>
      </w:r>
      <w:r w:rsidR="00670418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 </w:t>
      </w:r>
      <w:r w:rsidR="0054627B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projektu edukacyjnego </w:t>
      </w:r>
      <w:r w:rsidR="00ED6BD8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>CHOICE</w:t>
      </w:r>
      <w:r w:rsidR="00A41053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 </w:t>
      </w:r>
      <w:r w:rsidR="0054627B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>–</w:t>
      </w:r>
      <w:r w:rsidR="009F1612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br/>
      </w:r>
      <w:r w:rsidR="00A41053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 </w:t>
      </w:r>
      <w:r w:rsidR="00ED6BD8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Empowerment practices for students’ choice against Internet, drugs and gambling </w:t>
      </w:r>
      <w:r w:rsidR="00A41053" w:rsidRPr="001E52E4">
        <w:rPr>
          <w:rFonts w:asciiTheme="minorHAnsi" w:eastAsia="Times New Roman" w:hAnsiTheme="minorHAnsi"/>
          <w:b/>
          <w:i/>
          <w:color w:val="002060"/>
          <w:szCs w:val="20"/>
          <w:lang w:val="pl-PL" w:eastAsia="pl-PL" w:bidi="ar-SA"/>
        </w:rPr>
        <w:t xml:space="preserve"> </w:t>
      </w:r>
    </w:p>
    <w:p w14:paraId="5DC54801" w14:textId="77777777" w:rsidR="00822182" w:rsidRDefault="00822182" w:rsidP="0054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b/>
          <w:color w:val="1F497D" w:themeColor="text2"/>
          <w:sz w:val="24"/>
          <w:szCs w:val="20"/>
          <w:lang w:val="pl-PL" w:eastAsia="pl-PL" w:bidi="ar-SA"/>
        </w:rPr>
      </w:pPr>
    </w:p>
    <w:p w14:paraId="34B5FB15" w14:textId="4CBBDACA" w:rsidR="0054627B" w:rsidRPr="008C18EB" w:rsidRDefault="0054627B" w:rsidP="0054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</w:pPr>
      <w:r w:rsidRPr="00DD56E9">
        <w:rPr>
          <w:rFonts w:asciiTheme="minorHAnsi" w:eastAsia="Times New Roman" w:hAnsiTheme="minorHAnsi"/>
          <w:b/>
          <w:color w:val="1F497D" w:themeColor="text2"/>
          <w:sz w:val="24"/>
          <w:szCs w:val="20"/>
          <w:lang w:val="pl-PL" w:eastAsia="pl-PL" w:bidi="ar-SA"/>
        </w:rPr>
        <w:t>Data:</w:t>
      </w:r>
      <w:r w:rsidRPr="008C18EB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 xml:space="preserve"> </w:t>
      </w:r>
      <w:r w:rsidR="00ED6BD8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>17 października 2018</w:t>
      </w:r>
    </w:p>
    <w:p w14:paraId="446E1FEF" w14:textId="77777777" w:rsidR="0054627B" w:rsidRPr="008C18EB" w:rsidRDefault="0054627B" w:rsidP="0054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</w:pPr>
      <w:r w:rsidRPr="00DD56E9">
        <w:rPr>
          <w:rFonts w:asciiTheme="minorHAnsi" w:eastAsia="Times New Roman" w:hAnsiTheme="minorHAnsi"/>
          <w:b/>
          <w:color w:val="1F497D" w:themeColor="text2"/>
          <w:sz w:val="24"/>
          <w:szCs w:val="20"/>
          <w:lang w:val="pl-PL" w:eastAsia="pl-PL" w:bidi="ar-SA"/>
        </w:rPr>
        <w:t>Godziny:</w:t>
      </w:r>
      <w:r w:rsidRPr="008C18EB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 xml:space="preserve"> </w:t>
      </w:r>
      <w:r w:rsidR="00DD56E9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>11:00-16:30</w:t>
      </w:r>
    </w:p>
    <w:p w14:paraId="4FCBDC5B" w14:textId="77777777" w:rsidR="00A3170B" w:rsidRPr="008C18EB" w:rsidRDefault="00A3170B" w:rsidP="0054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</w:pPr>
      <w:r w:rsidRPr="00DD56E9">
        <w:rPr>
          <w:rFonts w:asciiTheme="minorHAnsi" w:eastAsia="Times New Roman" w:hAnsiTheme="minorHAnsi"/>
          <w:b/>
          <w:color w:val="1F497D" w:themeColor="text2"/>
          <w:sz w:val="24"/>
          <w:szCs w:val="20"/>
          <w:lang w:val="pl-PL" w:eastAsia="pl-PL" w:bidi="ar-SA"/>
        </w:rPr>
        <w:t>Miejsce:</w:t>
      </w:r>
      <w:r w:rsidRPr="008C18EB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 xml:space="preserve"> Wyższa Szkoła Biznesu i Nauk o Zdrowiu</w:t>
      </w:r>
      <w:bookmarkStart w:id="0" w:name="_GoBack"/>
      <w:bookmarkEnd w:id="0"/>
    </w:p>
    <w:p w14:paraId="5AD1624D" w14:textId="77777777" w:rsidR="00A3170B" w:rsidRPr="008C18EB" w:rsidRDefault="00A3170B" w:rsidP="0054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</w:pPr>
      <w:r w:rsidRPr="008C18EB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>Piotrkowska 278, Łódź</w:t>
      </w:r>
      <w:r w:rsidR="00DD56E9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 xml:space="preserve"> (</w:t>
      </w:r>
      <w:r w:rsidRPr="008C18EB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>wjazd od ulicy Milionowej</w:t>
      </w:r>
      <w:r w:rsidR="00DD56E9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>)</w:t>
      </w:r>
    </w:p>
    <w:p w14:paraId="2DB51C9C" w14:textId="77777777" w:rsidR="00A3170B" w:rsidRPr="008C18EB" w:rsidRDefault="00A3170B" w:rsidP="00546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</w:pPr>
      <w:r w:rsidRPr="00DD56E9">
        <w:rPr>
          <w:rFonts w:asciiTheme="minorHAnsi" w:eastAsia="Times New Roman" w:hAnsiTheme="minorHAnsi"/>
          <w:b/>
          <w:color w:val="1F497D" w:themeColor="text2"/>
          <w:sz w:val="24"/>
          <w:szCs w:val="20"/>
          <w:lang w:val="pl-PL" w:eastAsia="pl-PL" w:bidi="ar-SA"/>
        </w:rPr>
        <w:t>Organizator:</w:t>
      </w:r>
      <w:r w:rsidRPr="008C18EB">
        <w:rPr>
          <w:rFonts w:asciiTheme="minorHAnsi" w:eastAsia="Times New Roman" w:hAnsiTheme="minorHAnsi"/>
          <w:color w:val="1F497D" w:themeColor="text2"/>
          <w:sz w:val="24"/>
          <w:szCs w:val="20"/>
          <w:lang w:val="pl-PL" w:eastAsia="pl-PL" w:bidi="ar-SA"/>
        </w:rPr>
        <w:t xml:space="preserve"> Centrum Europejskich Inicjatyw Edukacyjnych</w:t>
      </w:r>
    </w:p>
    <w:p w14:paraId="18175116" w14:textId="77777777" w:rsidR="0054627B" w:rsidRDefault="003B1521" w:rsidP="003B1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/>
          <w:color w:val="1F497D" w:themeColor="text2"/>
          <w:sz w:val="28"/>
          <w:szCs w:val="20"/>
          <w:lang w:val="pl-PL" w:eastAsia="pl-PL" w:bidi="ar-SA"/>
        </w:rPr>
      </w:pPr>
      <w:r>
        <w:rPr>
          <w:rFonts w:asciiTheme="minorHAnsi" w:eastAsia="Times New Roman" w:hAnsiTheme="minorHAnsi"/>
          <w:color w:val="1F497D" w:themeColor="text2"/>
          <w:sz w:val="28"/>
          <w:szCs w:val="20"/>
          <w:lang w:val="pl-PL" w:eastAsia="pl-PL" w:bidi="ar-SA"/>
        </w:rPr>
        <w:tab/>
      </w:r>
    </w:p>
    <w:p w14:paraId="518E6640" w14:textId="77777777" w:rsidR="00A41053" w:rsidRPr="009F1612" w:rsidRDefault="00A41053" w:rsidP="003B1521">
      <w:pPr>
        <w:spacing w:after="0"/>
        <w:ind w:firstLine="709"/>
        <w:jc w:val="both"/>
        <w:rPr>
          <w:rFonts w:asciiTheme="minorHAnsi" w:eastAsia="Times New Roman" w:hAnsiTheme="minorHAnsi" w:cstheme="minorHAnsi"/>
          <w:szCs w:val="20"/>
          <w:lang w:eastAsia="pl-PL" w:bidi="ar-SA"/>
        </w:rPr>
      </w:pPr>
      <w:r w:rsidRPr="009F1612">
        <w:rPr>
          <w:rStyle w:val="Pogrubienie"/>
          <w:rFonts w:asciiTheme="minorHAnsi" w:hAnsiTheme="minorHAnsi" w:cstheme="minorHAnsi"/>
          <w:color w:val="1B1919"/>
          <w:szCs w:val="20"/>
          <w:shd w:val="clear" w:color="auto" w:fill="FFFFFF"/>
        </w:rPr>
        <w:t>CHOICE</w:t>
      </w:r>
      <w:r w:rsidRPr="009F1612">
        <w:rPr>
          <w:rFonts w:asciiTheme="minorHAnsi" w:hAnsiTheme="minorHAnsi" w:cstheme="minorHAnsi"/>
          <w:color w:val="1B1919"/>
          <w:szCs w:val="20"/>
          <w:shd w:val="clear" w:color="auto" w:fill="FFFFFF"/>
        </w:rPr>
        <w:t> </w:t>
      </w:r>
      <w:r w:rsidR="0032037F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</w:t>
      </w:r>
    </w:p>
    <w:p w14:paraId="5EF57400" w14:textId="77777777" w:rsidR="00F327E3" w:rsidRDefault="00E833CA" w:rsidP="002817A2">
      <w:pPr>
        <w:spacing w:after="0"/>
        <w:ind w:firstLine="709"/>
        <w:jc w:val="both"/>
        <w:rPr>
          <w:rFonts w:asciiTheme="minorHAnsi" w:eastAsia="Times New Roman" w:hAnsiTheme="minorHAnsi" w:cstheme="minorHAnsi"/>
          <w:szCs w:val="20"/>
          <w:lang w:eastAsia="pl-PL" w:bidi="ar-SA"/>
        </w:rPr>
      </w:pP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Projekt CHOICE opiera się na nieformalnej ścieżce edukacyjnej dla uczniów w wieku 13-18 lat. Założeniem projektu jest uwzględnienie w</w:t>
      </w:r>
      <w:r w:rsidR="002817A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szkolnych programach nauczania, 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opracowane</w:t>
      </w:r>
      <w:r w:rsidR="002817A2">
        <w:rPr>
          <w:rFonts w:asciiTheme="minorHAnsi" w:eastAsia="Times New Roman" w:hAnsiTheme="minorHAnsi" w:cstheme="minorHAnsi"/>
          <w:szCs w:val="20"/>
          <w:lang w:eastAsia="pl-PL" w:bidi="ar-SA"/>
        </w:rPr>
        <w:t>go przez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zespół ekspertów</w:t>
      </w:r>
      <w:r w:rsidR="002817A2">
        <w:rPr>
          <w:rFonts w:asciiTheme="minorHAnsi" w:eastAsia="Times New Roman" w:hAnsiTheme="minorHAnsi" w:cstheme="minorHAnsi"/>
          <w:szCs w:val="20"/>
          <w:lang w:eastAsia="pl-PL" w:bidi="ar-SA"/>
        </w:rPr>
        <w:t>,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modelu edukacyjnego opartego na dramie, w celu zapobiegania 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uzależnieniom od Internetu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, narkotykó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w i hazardu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.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Eksperci ostrzegają przed rosnącą liczbą uzależnionych. Co dziesiąty Europejczyk uzależniony jest od legalnych lub nielegalnych środków odurzających, a prawie jedna piąta obecnych wydatków zdrowotnych w Europie związana jest z uzależnieniami; coraz więcej młodych Europejczyków 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prowadzi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styl życia oparty 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na uzależnieniach. UE definiuje 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uzależnienie jako jeden z największych problemów społecznych, z jakimi </w:t>
      </w:r>
      <w:r w:rsidR="002817A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obecnie 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boryka się Europa, dlatego konieczne j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est zrozumienie głównych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sytuacj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i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, które mogą prowadzić do uzależnienia i 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uczyć młodych ludzi 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tego, jak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unikać takich sytuacji, jednocześnie </w:t>
      </w:r>
      <w:r w:rsidR="00BE6F6B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rozwiając umiejętność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dokonywa</w:t>
      </w:r>
      <w:r w:rsidR="00BE6F6B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nia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właściwych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 </w:t>
      </w:r>
      <w:r w:rsidR="000A5A9A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wyborów</w:t>
      </w:r>
      <w:r w:rsidR="000639FF" w:rsidRPr="009F1612">
        <w:rPr>
          <w:rFonts w:asciiTheme="minorHAnsi" w:eastAsia="Times New Roman" w:hAnsiTheme="minorHAnsi" w:cstheme="minorHAnsi"/>
          <w:szCs w:val="20"/>
          <w:lang w:eastAsia="pl-PL" w:bidi="ar-SA"/>
        </w:rPr>
        <w:t>, zwiększając ich samoświadomość i poczucie własnej wartości</w:t>
      </w:r>
      <w:r w:rsidRPr="009F1612">
        <w:rPr>
          <w:rFonts w:asciiTheme="minorHAnsi" w:eastAsia="Times New Roman" w:hAnsiTheme="minorHAnsi" w:cstheme="minorHAnsi"/>
          <w:szCs w:val="20"/>
          <w:lang w:eastAsia="pl-PL" w:bidi="ar-SA"/>
        </w:rPr>
        <w:t xml:space="preserve">. </w:t>
      </w:r>
    </w:p>
    <w:p w14:paraId="096FFA2C" w14:textId="77777777" w:rsidR="002817A2" w:rsidRPr="009F1612" w:rsidRDefault="002817A2" w:rsidP="002817A2">
      <w:pPr>
        <w:spacing w:after="0"/>
        <w:ind w:firstLine="709"/>
        <w:jc w:val="both"/>
        <w:rPr>
          <w:rFonts w:asciiTheme="minorHAnsi" w:eastAsia="Times New Roman" w:hAnsiTheme="minorHAnsi" w:cstheme="minorHAnsi"/>
          <w:szCs w:val="20"/>
          <w:lang w:eastAsia="pl-PL" w:bidi="ar-SA"/>
        </w:rPr>
      </w:pPr>
    </w:p>
    <w:p w14:paraId="27DD191E" w14:textId="24613F0A" w:rsidR="003B1521" w:rsidRPr="009F1612" w:rsidRDefault="00822182" w:rsidP="000639FF">
      <w:pPr>
        <w:spacing w:after="0"/>
        <w:jc w:val="both"/>
        <w:rPr>
          <w:rFonts w:asciiTheme="minorHAnsi" w:eastAsia="Times New Roman" w:hAnsiTheme="minorHAnsi" w:cstheme="minorHAnsi"/>
          <w:b/>
          <w:szCs w:val="20"/>
          <w:lang w:eastAsia="pl-PL" w:bidi="ar-SA"/>
        </w:rPr>
      </w:pPr>
      <w:r>
        <w:rPr>
          <w:rFonts w:asciiTheme="minorHAnsi" w:eastAsia="Times New Roman" w:hAnsiTheme="minorHAnsi" w:cstheme="minorHAnsi"/>
          <w:b/>
          <w:szCs w:val="20"/>
          <w:lang w:eastAsia="pl-PL" w:bidi="ar-SA"/>
        </w:rPr>
        <w:t>Do udziału</w:t>
      </w:r>
      <w:r w:rsidR="003B1521" w:rsidRPr="009F1612">
        <w:rPr>
          <w:rFonts w:asciiTheme="minorHAnsi" w:eastAsia="Times New Roman" w:hAnsiTheme="minorHAnsi" w:cstheme="minorHAnsi"/>
          <w:b/>
          <w:szCs w:val="20"/>
          <w:lang w:eastAsia="pl-PL" w:bidi="ar-SA"/>
        </w:rPr>
        <w:t xml:space="preserve"> w </w:t>
      </w:r>
      <w:r w:rsidR="00A41053" w:rsidRPr="009F1612">
        <w:rPr>
          <w:rFonts w:asciiTheme="minorHAnsi" w:eastAsia="Times New Roman" w:hAnsiTheme="minorHAnsi" w:cstheme="minorHAnsi"/>
          <w:b/>
          <w:szCs w:val="20"/>
          <w:lang w:eastAsia="pl-PL" w:bidi="ar-SA"/>
        </w:rPr>
        <w:t>konferencji</w:t>
      </w:r>
      <w:r w:rsidR="003B1521" w:rsidRPr="009F1612">
        <w:rPr>
          <w:rFonts w:asciiTheme="minorHAnsi" w:eastAsia="Times New Roman" w:hAnsiTheme="minorHAnsi" w:cstheme="minorHAnsi"/>
          <w:b/>
          <w:szCs w:val="20"/>
          <w:lang w:eastAsia="pl-PL" w:bidi="ar-SA"/>
        </w:rPr>
        <w:t xml:space="preserve"> zapraszamy:</w:t>
      </w:r>
    </w:p>
    <w:p w14:paraId="6819510A" w14:textId="5CFD4E8E" w:rsidR="00B74EC6" w:rsidRPr="009F1612" w:rsidRDefault="00B74EC6" w:rsidP="000639F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inorHAnsi" w:hAnsiTheme="minorHAnsi" w:cstheme="minorHAnsi"/>
          <w:szCs w:val="20"/>
        </w:rPr>
      </w:pPr>
      <w:r w:rsidRPr="009F1612">
        <w:rPr>
          <w:rFonts w:asciiTheme="minorHAnsi" w:hAnsiTheme="minorHAnsi" w:cstheme="minorHAnsi"/>
          <w:szCs w:val="20"/>
        </w:rPr>
        <w:t>nauczycieli różnych szczebli edukacyjnych</w:t>
      </w:r>
      <w:r w:rsidR="00A41053" w:rsidRPr="009F1612">
        <w:rPr>
          <w:rFonts w:asciiTheme="minorHAnsi" w:hAnsiTheme="minorHAnsi" w:cstheme="minorHAnsi"/>
          <w:szCs w:val="20"/>
        </w:rPr>
        <w:t>, a w szczególności nauczycieli szkół średnich</w:t>
      </w:r>
    </w:p>
    <w:p w14:paraId="2E46CEDD" w14:textId="77777777" w:rsidR="000B65FA" w:rsidRPr="009F1612" w:rsidRDefault="000B65FA" w:rsidP="000639F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inorHAnsi" w:hAnsiTheme="minorHAnsi" w:cstheme="minorHAnsi"/>
          <w:szCs w:val="20"/>
        </w:rPr>
      </w:pPr>
      <w:r w:rsidRPr="009F1612">
        <w:rPr>
          <w:rFonts w:asciiTheme="minorHAnsi" w:hAnsiTheme="minorHAnsi" w:cstheme="minorHAnsi"/>
          <w:szCs w:val="20"/>
        </w:rPr>
        <w:t>psychologów oraz pedagogów</w:t>
      </w:r>
    </w:p>
    <w:p w14:paraId="6D7AD324" w14:textId="77777777" w:rsidR="00A41053" w:rsidRPr="009F1612" w:rsidRDefault="00A41053" w:rsidP="000639F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inorHAnsi" w:hAnsiTheme="minorHAnsi" w:cstheme="minorHAnsi"/>
          <w:szCs w:val="20"/>
        </w:rPr>
      </w:pPr>
      <w:r w:rsidRPr="009F1612">
        <w:rPr>
          <w:rFonts w:asciiTheme="minorHAnsi" w:hAnsiTheme="minorHAnsi" w:cstheme="minorHAnsi"/>
          <w:szCs w:val="20"/>
        </w:rPr>
        <w:t>pracowników socjalnych</w:t>
      </w:r>
    </w:p>
    <w:p w14:paraId="1C030AA2" w14:textId="77777777" w:rsidR="00B74EC6" w:rsidRPr="009F1612" w:rsidRDefault="00F327E3" w:rsidP="000639F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inorHAnsi" w:hAnsiTheme="minorHAnsi" w:cstheme="minorHAnsi"/>
          <w:szCs w:val="20"/>
        </w:rPr>
      </w:pPr>
      <w:r w:rsidRPr="009F1612">
        <w:rPr>
          <w:rFonts w:asciiTheme="minorHAnsi" w:hAnsiTheme="minorHAnsi" w:cstheme="minorHAnsi"/>
          <w:szCs w:val="20"/>
        </w:rPr>
        <w:t>pozostałe osoby zainteresowane tematyką przeciwdziałania uzale</w:t>
      </w:r>
      <w:r w:rsidR="000639FF" w:rsidRPr="009F1612">
        <w:rPr>
          <w:rFonts w:asciiTheme="minorHAnsi" w:hAnsiTheme="minorHAnsi" w:cstheme="minorHAnsi"/>
          <w:szCs w:val="20"/>
        </w:rPr>
        <w:t>ż</w:t>
      </w:r>
      <w:r w:rsidRPr="009F1612">
        <w:rPr>
          <w:rFonts w:asciiTheme="minorHAnsi" w:hAnsiTheme="minorHAnsi" w:cstheme="minorHAnsi"/>
          <w:szCs w:val="20"/>
        </w:rPr>
        <w:t>nieniom</w:t>
      </w:r>
    </w:p>
    <w:p w14:paraId="3BBBBAC0" w14:textId="77777777" w:rsidR="000639FF" w:rsidRPr="009F1612" w:rsidRDefault="000639FF" w:rsidP="000639F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inorHAnsi" w:hAnsiTheme="minorHAnsi" w:cstheme="minorHAnsi"/>
          <w:szCs w:val="20"/>
        </w:rPr>
      </w:pPr>
      <w:r w:rsidRPr="009F1612">
        <w:rPr>
          <w:rFonts w:asciiTheme="minorHAnsi" w:hAnsiTheme="minorHAnsi" w:cstheme="minorHAnsi"/>
          <w:szCs w:val="20"/>
        </w:rPr>
        <w:t>rodziców</w:t>
      </w:r>
    </w:p>
    <w:p w14:paraId="2BF81FAF" w14:textId="77777777" w:rsidR="00840AE1" w:rsidRDefault="00840AE1" w:rsidP="00840AE1">
      <w:pPr>
        <w:spacing w:after="0"/>
        <w:jc w:val="both"/>
        <w:rPr>
          <w:rFonts w:asciiTheme="minorHAnsi" w:hAnsiTheme="minorHAnsi"/>
        </w:rPr>
      </w:pPr>
    </w:p>
    <w:p w14:paraId="68E43E6F" w14:textId="77777777" w:rsidR="00840AE1" w:rsidRDefault="00840AE1" w:rsidP="00840AE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Zgłoszenia przyjmowane są do dnia </w:t>
      </w:r>
      <w:r w:rsidR="00A41053">
        <w:rPr>
          <w:rFonts w:asciiTheme="minorHAnsi" w:hAnsiTheme="minorHAnsi"/>
        </w:rPr>
        <w:t>14</w:t>
      </w:r>
      <w:r>
        <w:rPr>
          <w:rFonts w:asciiTheme="minorHAnsi" w:hAnsiTheme="minorHAnsi"/>
        </w:rPr>
        <w:t xml:space="preserve"> </w:t>
      </w:r>
      <w:r w:rsidR="00A41053">
        <w:rPr>
          <w:rFonts w:asciiTheme="minorHAnsi" w:hAnsiTheme="minorHAnsi"/>
        </w:rPr>
        <w:t>października</w:t>
      </w:r>
      <w:r>
        <w:rPr>
          <w:rFonts w:asciiTheme="minorHAnsi" w:hAnsiTheme="minorHAnsi"/>
        </w:rPr>
        <w:t xml:space="preserve"> 201</w:t>
      </w:r>
      <w:r w:rsidR="00A41053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drogą mailową oraz telefoniczną.</w:t>
      </w:r>
    </w:p>
    <w:p w14:paraId="173C1B91" w14:textId="77777777" w:rsidR="00840AE1" w:rsidRDefault="00840AE1" w:rsidP="00840AE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 telefoniczny: </w:t>
      </w:r>
      <w:r w:rsidRPr="00840AE1">
        <w:rPr>
          <w:rFonts w:asciiTheme="minorHAnsi" w:hAnsiTheme="minorHAnsi"/>
        </w:rPr>
        <w:t>042 683 44 26</w:t>
      </w:r>
    </w:p>
    <w:p w14:paraId="77FA4B16" w14:textId="77777777" w:rsidR="00840AE1" w:rsidRDefault="00840AE1" w:rsidP="00840AE1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 mailowy: </w:t>
      </w:r>
      <w:hyperlink r:id="rId8" w:history="1">
        <w:r w:rsidR="00ED6BD8" w:rsidRPr="00871C82">
          <w:rPr>
            <w:rStyle w:val="Hipercze"/>
            <w:rFonts w:asciiTheme="minorHAnsi" w:hAnsiTheme="minorHAnsi"/>
          </w:rPr>
          <w:t>j.komorek@medyk.edu.pl</w:t>
        </w:r>
      </w:hyperlink>
    </w:p>
    <w:p w14:paraId="581F7AC9" w14:textId="77777777" w:rsidR="003B7AAA" w:rsidRPr="000639FF" w:rsidRDefault="003B7AAA" w:rsidP="003B7AAA">
      <w:pPr>
        <w:spacing w:after="0"/>
        <w:jc w:val="both"/>
        <w:rPr>
          <w:rFonts w:asciiTheme="minorHAnsi" w:hAnsiTheme="minorHAnsi"/>
          <w:sz w:val="18"/>
        </w:rPr>
      </w:pPr>
    </w:p>
    <w:p w14:paraId="4AB64B28" w14:textId="77777777" w:rsidR="00A41053" w:rsidRPr="009F1612" w:rsidRDefault="003B7AAA" w:rsidP="002817A2">
      <w:pPr>
        <w:spacing w:after="0"/>
        <w:jc w:val="center"/>
        <w:rPr>
          <w:rFonts w:asciiTheme="minorHAnsi" w:hAnsiTheme="minorHAnsi"/>
          <w:b/>
          <w:color w:val="002060"/>
        </w:rPr>
      </w:pPr>
      <w:r w:rsidRPr="009F1612">
        <w:rPr>
          <w:rFonts w:asciiTheme="minorHAnsi" w:hAnsiTheme="minorHAnsi"/>
          <w:b/>
          <w:color w:val="002060"/>
        </w:rPr>
        <w:t xml:space="preserve">Zapraszamy do odwiedzenia strony projektu: </w:t>
      </w:r>
    </w:p>
    <w:p w14:paraId="4E6E2B13" w14:textId="77777777" w:rsidR="000B65FA" w:rsidRPr="009F1612" w:rsidRDefault="00A41053" w:rsidP="002817A2">
      <w:pPr>
        <w:shd w:val="clear" w:color="auto" w:fill="FFFFFF"/>
        <w:spacing w:after="0"/>
        <w:jc w:val="center"/>
        <w:rPr>
          <w:rFonts w:asciiTheme="minorHAnsi" w:hAnsiTheme="minorHAnsi"/>
          <w:b/>
          <w:color w:val="002060"/>
        </w:rPr>
      </w:pPr>
      <w:r w:rsidRPr="009F1612">
        <w:rPr>
          <w:rFonts w:asciiTheme="minorHAnsi" w:hAnsiTheme="minorHAnsi"/>
          <w:b/>
          <w:color w:val="002060"/>
        </w:rPr>
        <w:t xml:space="preserve">www: </w:t>
      </w:r>
      <w:r w:rsidR="000B65FA" w:rsidRPr="009F1612">
        <w:rPr>
          <w:rFonts w:asciiTheme="minorHAnsi" w:hAnsiTheme="minorHAnsi"/>
          <w:b/>
          <w:color w:val="002060"/>
        </w:rPr>
        <w:t xml:space="preserve"> </w:t>
      </w:r>
      <w:hyperlink r:id="rId9" w:history="1">
        <w:r w:rsidR="000B65FA" w:rsidRPr="009F1612">
          <w:rPr>
            <w:rStyle w:val="Hipercze"/>
            <w:rFonts w:asciiTheme="minorHAnsi" w:hAnsiTheme="minorHAnsi"/>
            <w:b/>
          </w:rPr>
          <w:t>http://www.the-choice-project.eu/</w:t>
        </w:r>
      </w:hyperlink>
      <w:r w:rsidR="000B65FA" w:rsidRPr="009F1612">
        <w:rPr>
          <w:rFonts w:asciiTheme="minorHAnsi" w:hAnsiTheme="minorHAnsi"/>
          <w:b/>
          <w:color w:val="002060"/>
        </w:rPr>
        <w:t xml:space="preserve"> </w:t>
      </w:r>
    </w:p>
    <w:p w14:paraId="7377672B" w14:textId="77777777" w:rsidR="00A41053" w:rsidRPr="000B65FA" w:rsidRDefault="00A41053" w:rsidP="002817A2">
      <w:pPr>
        <w:spacing w:after="0"/>
        <w:jc w:val="center"/>
        <w:rPr>
          <w:rFonts w:asciiTheme="minorHAnsi" w:hAnsiTheme="minorHAnsi"/>
          <w:sz w:val="24"/>
          <w:szCs w:val="24"/>
        </w:rPr>
      </w:pPr>
      <w:r w:rsidRPr="009F1612">
        <w:rPr>
          <w:rFonts w:asciiTheme="minorHAnsi" w:hAnsiTheme="minorHAnsi"/>
          <w:b/>
          <w:color w:val="002060"/>
        </w:rPr>
        <w:t xml:space="preserve">Kanał YOUTUBE - </w:t>
      </w:r>
      <w:hyperlink r:id="rId10" w:history="1">
        <w:r w:rsidR="000B65FA" w:rsidRPr="009F1612">
          <w:rPr>
            <w:rStyle w:val="Hipercze"/>
          </w:rPr>
          <w:t>https://www.youtube.com/channel/UC__D7ApdASFkP1ixFejejkw/videos</w:t>
        </w:r>
      </w:hyperlink>
      <w:r w:rsidR="000B65FA">
        <w:rPr>
          <w:sz w:val="24"/>
          <w:szCs w:val="24"/>
        </w:rPr>
        <w:t xml:space="preserve"> </w:t>
      </w:r>
    </w:p>
    <w:p w14:paraId="46BDD2B5" w14:textId="77777777" w:rsidR="00A41053" w:rsidRPr="00ED25A6" w:rsidRDefault="00A41053" w:rsidP="003B7AAA">
      <w:pPr>
        <w:spacing w:after="0"/>
        <w:jc w:val="center"/>
        <w:rPr>
          <w:rFonts w:asciiTheme="minorHAnsi" w:hAnsiTheme="minorHAnsi"/>
          <w:b/>
          <w:color w:val="002060"/>
          <w:sz w:val="28"/>
        </w:rPr>
      </w:pPr>
      <w:r>
        <w:rPr>
          <w:rFonts w:asciiTheme="minorHAnsi" w:hAnsiTheme="minorHAnsi"/>
          <w:b/>
          <w:color w:val="002060"/>
          <w:sz w:val="28"/>
        </w:rPr>
        <w:t xml:space="preserve"> </w:t>
      </w:r>
    </w:p>
    <w:p w14:paraId="7B494DC8" w14:textId="6AB8FAA8" w:rsidR="00A66437" w:rsidRPr="003B7AAA" w:rsidRDefault="00A66437" w:rsidP="00A66437">
      <w:pPr>
        <w:spacing w:after="0"/>
        <w:jc w:val="center"/>
        <w:rPr>
          <w:rFonts w:asciiTheme="minorHAnsi" w:hAnsiTheme="minorHAnsi"/>
          <w:b/>
          <w:color w:val="002060"/>
          <w:sz w:val="28"/>
          <w:lang w:val="pl-PL"/>
        </w:rPr>
      </w:pPr>
      <w:r w:rsidRPr="003B7AAA">
        <w:rPr>
          <w:rFonts w:asciiTheme="minorHAnsi" w:hAnsiTheme="minorHAnsi"/>
          <w:b/>
          <w:color w:val="002060"/>
          <w:sz w:val="28"/>
          <w:lang w:val="pl-PL"/>
        </w:rPr>
        <w:t>Liczba miejsc ograniczona!</w:t>
      </w:r>
      <w:r w:rsidRPr="003B7AAA">
        <w:rPr>
          <w:rFonts w:asciiTheme="minorHAnsi" w:hAnsiTheme="minorHAnsi"/>
          <w:b/>
          <w:color w:val="002060"/>
          <w:sz w:val="28"/>
          <w:lang w:val="pl-PL"/>
        </w:rPr>
        <w:br/>
        <w:t xml:space="preserve">Udział w </w:t>
      </w:r>
      <w:r w:rsidR="00822182">
        <w:rPr>
          <w:rFonts w:asciiTheme="minorHAnsi" w:hAnsiTheme="minorHAnsi"/>
          <w:b/>
          <w:color w:val="002060"/>
          <w:sz w:val="28"/>
          <w:lang w:val="pl-PL"/>
        </w:rPr>
        <w:t>konferencji</w:t>
      </w:r>
      <w:r w:rsidRPr="003B7AAA">
        <w:rPr>
          <w:rFonts w:asciiTheme="minorHAnsi" w:hAnsiTheme="minorHAnsi"/>
          <w:b/>
          <w:color w:val="002060"/>
          <w:sz w:val="28"/>
          <w:lang w:val="pl-PL"/>
        </w:rPr>
        <w:t xml:space="preserve"> jest bezpłatny.</w:t>
      </w:r>
    </w:p>
    <w:p w14:paraId="4639DE4D" w14:textId="77777777" w:rsidR="00A66437" w:rsidRPr="003B7AAA" w:rsidRDefault="00ED6BD8" w:rsidP="00A66437">
      <w:pPr>
        <w:spacing w:after="0"/>
        <w:jc w:val="center"/>
        <w:rPr>
          <w:rFonts w:asciiTheme="minorHAnsi" w:hAnsiTheme="minorHAnsi"/>
          <w:b/>
          <w:color w:val="002060"/>
          <w:sz w:val="28"/>
          <w:lang w:val="pl-PL"/>
        </w:rPr>
      </w:pPr>
      <w:r>
        <w:rPr>
          <w:rFonts w:asciiTheme="minorHAnsi" w:hAnsiTheme="minorHAnsi"/>
          <w:b/>
          <w:color w:val="002060"/>
          <w:sz w:val="28"/>
          <w:lang w:val="pl-PL"/>
        </w:rPr>
        <w:t>Każdy uczestnik otrzyma zaświadczenie</w:t>
      </w:r>
      <w:r w:rsidR="00A66437" w:rsidRPr="003B7AAA">
        <w:rPr>
          <w:rFonts w:asciiTheme="minorHAnsi" w:hAnsiTheme="minorHAnsi"/>
          <w:b/>
          <w:color w:val="002060"/>
          <w:sz w:val="28"/>
          <w:lang w:val="pl-PL"/>
        </w:rPr>
        <w:t xml:space="preserve">. </w:t>
      </w:r>
    </w:p>
    <w:p w14:paraId="35121880" w14:textId="77777777" w:rsidR="00A66437" w:rsidRPr="003B7AAA" w:rsidRDefault="00A66437" w:rsidP="00A66437">
      <w:pPr>
        <w:spacing w:after="0"/>
        <w:jc w:val="center"/>
        <w:rPr>
          <w:rFonts w:asciiTheme="minorHAnsi" w:hAnsiTheme="minorHAnsi"/>
          <w:b/>
          <w:color w:val="002060"/>
          <w:sz w:val="28"/>
        </w:rPr>
      </w:pPr>
    </w:p>
    <w:p w14:paraId="1242A8E4" w14:textId="77777777" w:rsidR="00B74EC6" w:rsidRPr="00DD56E9" w:rsidRDefault="00A66437" w:rsidP="00175AAA">
      <w:pPr>
        <w:spacing w:after="0"/>
        <w:jc w:val="center"/>
        <w:rPr>
          <w:rFonts w:asciiTheme="minorHAnsi" w:hAnsiTheme="minorHAnsi"/>
          <w:b/>
          <w:color w:val="002060"/>
          <w:sz w:val="32"/>
        </w:rPr>
      </w:pPr>
      <w:r w:rsidRPr="00DD56E9">
        <w:rPr>
          <w:rFonts w:asciiTheme="minorHAnsi" w:hAnsiTheme="minorHAnsi"/>
          <w:b/>
          <w:color w:val="002060"/>
          <w:sz w:val="32"/>
        </w:rPr>
        <w:t xml:space="preserve">PROGRAM </w:t>
      </w:r>
      <w:r w:rsidR="000B65FA" w:rsidRPr="00DD56E9">
        <w:rPr>
          <w:rFonts w:asciiTheme="minorHAnsi" w:hAnsiTheme="minorHAnsi"/>
          <w:b/>
          <w:color w:val="002060"/>
          <w:sz w:val="32"/>
        </w:rPr>
        <w:t>KONFERENCJI</w:t>
      </w:r>
    </w:p>
    <w:p w14:paraId="2255E3C2" w14:textId="77777777" w:rsidR="000B65FA" w:rsidRPr="000B65FA" w:rsidRDefault="000B65FA" w:rsidP="000B6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/>
          <w:b/>
          <w:color w:val="00B0F0"/>
          <w:sz w:val="44"/>
          <w:szCs w:val="20"/>
          <w:lang w:val="pl-PL" w:eastAsia="pl-PL" w:bidi="ar-SA"/>
        </w:rPr>
      </w:pPr>
      <w:r w:rsidRPr="000B65FA">
        <w:rPr>
          <w:b/>
          <w:i/>
          <w:color w:val="00B0F0"/>
          <w:sz w:val="32"/>
        </w:rPr>
        <w:t>Pr</w:t>
      </w:r>
      <w:r>
        <w:rPr>
          <w:b/>
          <w:i/>
          <w:color w:val="00B0F0"/>
          <w:sz w:val="32"/>
        </w:rPr>
        <w:t>zeciwdziałanie uzależnieniu od I</w:t>
      </w:r>
      <w:r w:rsidRPr="000B65FA">
        <w:rPr>
          <w:b/>
          <w:i/>
          <w:color w:val="00B0F0"/>
          <w:sz w:val="32"/>
        </w:rPr>
        <w:t xml:space="preserve">nternetu/technologii, </w:t>
      </w:r>
      <w:r>
        <w:rPr>
          <w:b/>
          <w:i/>
          <w:color w:val="00B0F0"/>
          <w:sz w:val="32"/>
        </w:rPr>
        <w:br/>
      </w:r>
      <w:r w:rsidRPr="000B65FA">
        <w:rPr>
          <w:b/>
          <w:i/>
          <w:color w:val="00B0F0"/>
          <w:sz w:val="32"/>
        </w:rPr>
        <w:t xml:space="preserve">narkotyków oraz hazardu poprzez rozwój kompetencji </w:t>
      </w:r>
      <w:r>
        <w:rPr>
          <w:b/>
          <w:i/>
          <w:color w:val="00B0F0"/>
          <w:sz w:val="32"/>
        </w:rPr>
        <w:br/>
      </w:r>
      <w:r w:rsidRPr="000B65FA">
        <w:rPr>
          <w:b/>
          <w:i/>
          <w:color w:val="00B0F0"/>
          <w:sz w:val="32"/>
        </w:rPr>
        <w:t>emocjonalno-społecznych wśród uczniów</w:t>
      </w:r>
    </w:p>
    <w:p w14:paraId="540F5467" w14:textId="77777777" w:rsidR="00A96452" w:rsidRDefault="00A96452" w:rsidP="00517B8B">
      <w:pPr>
        <w:spacing w:after="0"/>
        <w:jc w:val="center"/>
        <w:rPr>
          <w:rFonts w:asciiTheme="minorHAnsi" w:hAnsiTheme="minorHAnsi"/>
          <w:b/>
          <w:i/>
          <w:color w:val="002060"/>
          <w:sz w:val="24"/>
          <w:lang w:val="pl-PL"/>
        </w:rPr>
      </w:pPr>
    </w:p>
    <w:p w14:paraId="6B25E5D5" w14:textId="77777777" w:rsidR="00517B8B" w:rsidRDefault="000B65FA" w:rsidP="00A66437">
      <w:pPr>
        <w:spacing w:after="0"/>
        <w:jc w:val="center"/>
        <w:rPr>
          <w:rFonts w:asciiTheme="minorHAnsi" w:hAnsiTheme="minorHAnsi"/>
          <w:b/>
          <w:color w:val="002060"/>
          <w:sz w:val="24"/>
        </w:rPr>
      </w:pPr>
      <w:r>
        <w:rPr>
          <w:rFonts w:asciiTheme="minorHAnsi" w:hAnsiTheme="minorHAnsi"/>
          <w:b/>
          <w:color w:val="002060"/>
          <w:sz w:val="24"/>
        </w:rPr>
        <w:t>17 października 2018</w:t>
      </w:r>
    </w:p>
    <w:p w14:paraId="27EF043B" w14:textId="77777777" w:rsidR="00A66437" w:rsidRPr="00A66437" w:rsidRDefault="00A66437" w:rsidP="00A66437">
      <w:pPr>
        <w:spacing w:after="0"/>
        <w:jc w:val="center"/>
        <w:rPr>
          <w:rFonts w:asciiTheme="minorHAnsi" w:hAnsiTheme="minorHAnsi"/>
          <w:b/>
          <w:color w:val="002060"/>
          <w:sz w:val="24"/>
        </w:rPr>
      </w:pPr>
    </w:p>
    <w:tbl>
      <w:tblPr>
        <w:tblStyle w:val="rednialista1akcent1"/>
        <w:tblW w:w="9631" w:type="dxa"/>
        <w:tblLook w:val="04A0" w:firstRow="1" w:lastRow="0" w:firstColumn="1" w:lastColumn="0" w:noHBand="0" w:noVBand="1"/>
      </w:tblPr>
      <w:tblGrid>
        <w:gridCol w:w="2402"/>
        <w:gridCol w:w="7229"/>
      </w:tblGrid>
      <w:tr w:rsidR="00A66437" w14:paraId="546E74F6" w14:textId="77777777" w:rsidTr="001A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17821BFC" w14:textId="77777777" w:rsidR="00A66437" w:rsidRDefault="001A2E3B" w:rsidP="00A96452">
            <w:pPr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11</w:t>
            </w:r>
            <w:r w:rsidR="00A66437">
              <w:rPr>
                <w:rFonts w:asciiTheme="minorHAnsi" w:hAnsiTheme="minorHAnsi"/>
                <w:b w:val="0"/>
                <w:sz w:val="24"/>
              </w:rPr>
              <w:t>:00 –</w:t>
            </w:r>
            <w:r>
              <w:rPr>
                <w:rFonts w:asciiTheme="minorHAnsi" w:hAnsiTheme="minorHAnsi"/>
                <w:b w:val="0"/>
                <w:sz w:val="24"/>
              </w:rPr>
              <w:t xml:space="preserve"> 11</w:t>
            </w:r>
            <w:r w:rsidR="00A66437">
              <w:rPr>
                <w:rFonts w:asciiTheme="minorHAnsi" w:hAnsiTheme="minorHAnsi"/>
                <w:b w:val="0"/>
                <w:sz w:val="24"/>
              </w:rPr>
              <w:t>:30</w:t>
            </w:r>
          </w:p>
          <w:p w14:paraId="75785023" w14:textId="77777777" w:rsidR="0032037F" w:rsidRDefault="0032037F" w:rsidP="00A96452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23A73465" w14:textId="77777777" w:rsidR="00A66437" w:rsidRDefault="00A66437" w:rsidP="00A9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A96452">
              <w:rPr>
                <w:rFonts w:asciiTheme="minorHAnsi" w:hAnsiTheme="minorHAnsi"/>
                <w:b/>
                <w:color w:val="002060"/>
                <w:sz w:val="24"/>
              </w:rPr>
              <w:t>REJESTRACJA</w:t>
            </w:r>
            <w:r w:rsidR="0032037F">
              <w:rPr>
                <w:rFonts w:asciiTheme="minorHAnsi" w:hAnsiTheme="minorHAnsi"/>
                <w:b/>
                <w:color w:val="002060"/>
                <w:sz w:val="24"/>
              </w:rPr>
              <w:t xml:space="preserve"> UCZESTNIKÓW</w:t>
            </w:r>
          </w:p>
          <w:p w14:paraId="6091CCE6" w14:textId="77777777" w:rsidR="0032037F" w:rsidRPr="00A96452" w:rsidRDefault="0032037F" w:rsidP="00A964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</w:p>
        </w:tc>
      </w:tr>
      <w:tr w:rsidR="00A66437" w14:paraId="7114396C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2C89E04E" w14:textId="77777777" w:rsidR="00A66437" w:rsidRDefault="001A2E3B" w:rsidP="0032037F">
            <w:pPr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11</w:t>
            </w:r>
            <w:r w:rsidR="00A66437">
              <w:rPr>
                <w:rFonts w:asciiTheme="minorHAnsi" w:hAnsiTheme="minorHAnsi"/>
                <w:b w:val="0"/>
                <w:sz w:val="24"/>
              </w:rPr>
              <w:t>:30 –</w:t>
            </w:r>
            <w:r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="0032037F">
              <w:rPr>
                <w:rFonts w:asciiTheme="minorHAnsi" w:hAnsiTheme="minorHAnsi"/>
                <w:b w:val="0"/>
                <w:sz w:val="24"/>
              </w:rPr>
              <w:t>12:00</w:t>
            </w:r>
          </w:p>
        </w:tc>
        <w:tc>
          <w:tcPr>
            <w:tcW w:w="7229" w:type="dxa"/>
            <w:vAlign w:val="center"/>
          </w:tcPr>
          <w:p w14:paraId="406EC922" w14:textId="77777777" w:rsidR="00A66437" w:rsidRDefault="00A66437" w:rsidP="00A9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A96452">
              <w:rPr>
                <w:rFonts w:asciiTheme="minorHAnsi" w:hAnsiTheme="minorHAnsi"/>
                <w:b/>
                <w:color w:val="002060"/>
                <w:sz w:val="24"/>
              </w:rPr>
              <w:t xml:space="preserve">OTWARCIE </w:t>
            </w:r>
            <w:r w:rsidR="003F2DCD">
              <w:rPr>
                <w:rFonts w:asciiTheme="minorHAnsi" w:hAnsiTheme="minorHAnsi"/>
                <w:b/>
                <w:color w:val="002060"/>
                <w:sz w:val="24"/>
              </w:rPr>
              <w:t>KONFERENCJI</w:t>
            </w:r>
          </w:p>
          <w:p w14:paraId="7526EB0D" w14:textId="77777777" w:rsidR="0032037F" w:rsidRPr="00DD56E9" w:rsidRDefault="0032037F" w:rsidP="00A96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</w:rPr>
            </w:pPr>
            <w:r w:rsidRPr="00DD56E9">
              <w:rPr>
                <w:rFonts w:asciiTheme="minorHAnsi" w:hAnsiTheme="minorHAnsi"/>
                <w:color w:val="002060"/>
                <w:sz w:val="24"/>
              </w:rPr>
              <w:t xml:space="preserve">Prezentacja działań Centrum Europejskich Inicjatyw Edukacyjnych </w:t>
            </w:r>
          </w:p>
        </w:tc>
      </w:tr>
      <w:tr w:rsidR="00053E7B" w14:paraId="042696CA" w14:textId="77777777" w:rsidTr="00C8172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  <w:gridSpan w:val="2"/>
            <w:vAlign w:val="center"/>
          </w:tcPr>
          <w:p w14:paraId="2FEBCD0F" w14:textId="77777777" w:rsidR="00053E7B" w:rsidRPr="00053E7B" w:rsidRDefault="00053E7B" w:rsidP="00053E7B">
            <w:pPr>
              <w:jc w:val="center"/>
              <w:rPr>
                <w:rFonts w:asciiTheme="minorHAnsi" w:hAnsiTheme="minorHAnsi"/>
                <w:b w:val="0"/>
                <w:color w:val="76923C" w:themeColor="accent3" w:themeShade="BF"/>
                <w:sz w:val="32"/>
              </w:rPr>
            </w:pPr>
            <w:r w:rsidRPr="00053E7B">
              <w:rPr>
                <w:rFonts w:asciiTheme="minorHAnsi" w:hAnsiTheme="minorHAnsi"/>
                <w:color w:val="76923C" w:themeColor="accent3" w:themeShade="BF"/>
                <w:sz w:val="32"/>
              </w:rPr>
              <w:t>SESJA I</w:t>
            </w:r>
          </w:p>
        </w:tc>
      </w:tr>
      <w:tr w:rsidR="00A66437" w:rsidRPr="003F2DCD" w14:paraId="5E18B336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57736ACB" w14:textId="77777777" w:rsidR="00A66437" w:rsidRPr="003F2DCD" w:rsidRDefault="0032037F" w:rsidP="00A96452">
            <w:pPr>
              <w:rPr>
                <w:rFonts w:asciiTheme="minorHAnsi" w:hAnsiTheme="minorHAnsi"/>
                <w:b w:val="0"/>
                <w:sz w:val="24"/>
              </w:rPr>
            </w:pPr>
            <w:r w:rsidRPr="003F2DCD">
              <w:rPr>
                <w:rFonts w:asciiTheme="minorHAnsi" w:hAnsiTheme="minorHAnsi"/>
                <w:b w:val="0"/>
                <w:sz w:val="24"/>
              </w:rPr>
              <w:t>12:00 – 12:30</w:t>
            </w:r>
          </w:p>
        </w:tc>
        <w:tc>
          <w:tcPr>
            <w:tcW w:w="7229" w:type="dxa"/>
            <w:vAlign w:val="center"/>
          </w:tcPr>
          <w:p w14:paraId="01D4DC6B" w14:textId="77777777" w:rsidR="00A66437" w:rsidRPr="003F2DCD" w:rsidRDefault="0032037F" w:rsidP="00B97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3F2DCD">
              <w:rPr>
                <w:rFonts w:asciiTheme="minorHAnsi" w:hAnsiTheme="minorHAnsi"/>
                <w:b/>
                <w:sz w:val="24"/>
              </w:rPr>
              <w:t>mgr Aneta Orska</w:t>
            </w:r>
            <w:r w:rsidR="00B970F3" w:rsidRPr="003F2DCD">
              <w:rPr>
                <w:rFonts w:asciiTheme="minorHAnsi" w:hAnsiTheme="minorHAnsi"/>
                <w:b/>
                <w:sz w:val="24"/>
              </w:rPr>
              <w:t xml:space="preserve"> (Koordynator merytoryczny projektu )</w:t>
            </w:r>
          </w:p>
        </w:tc>
      </w:tr>
      <w:tr w:rsidR="00517B8B" w:rsidRPr="003F2DCD" w14:paraId="3F34F31D" w14:textId="77777777" w:rsidTr="001A2E3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749FFD40" w14:textId="77777777" w:rsidR="00517B8B" w:rsidRPr="003F2DCD" w:rsidRDefault="00517B8B" w:rsidP="00A96452">
            <w:pPr>
              <w:rPr>
                <w:rFonts w:asciiTheme="minorHAnsi" w:hAnsiTheme="minorHAnsi"/>
                <w:b w:val="0"/>
                <w:i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38C380E7" w14:textId="77777777" w:rsidR="00517B8B" w:rsidRPr="003F2DCD" w:rsidRDefault="0032037F" w:rsidP="00A9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  <w:sz w:val="24"/>
              </w:rPr>
            </w:pPr>
            <w:r w:rsidRPr="003F2DCD">
              <w:rPr>
                <w:rFonts w:asciiTheme="minorHAnsi" w:hAnsiTheme="minorHAnsi"/>
                <w:i/>
                <w:color w:val="002060"/>
                <w:sz w:val="24"/>
              </w:rPr>
              <w:t>Prezentacja projektu, omówienie metodologii pracy, prezentacja produktów projektu</w:t>
            </w:r>
          </w:p>
        </w:tc>
      </w:tr>
      <w:tr w:rsidR="00B970F3" w:rsidRPr="003F2DCD" w14:paraId="743035E4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6D5F672A" w14:textId="77777777" w:rsidR="00B970F3" w:rsidRPr="003F2DCD" w:rsidRDefault="00B970F3" w:rsidP="00A96452">
            <w:pPr>
              <w:rPr>
                <w:rFonts w:asciiTheme="minorHAnsi" w:hAnsiTheme="minorHAnsi"/>
                <w:b w:val="0"/>
                <w:sz w:val="24"/>
              </w:rPr>
            </w:pPr>
            <w:r w:rsidRPr="003F2DCD">
              <w:rPr>
                <w:rFonts w:asciiTheme="minorHAnsi" w:hAnsiTheme="minorHAnsi"/>
                <w:b w:val="0"/>
                <w:sz w:val="24"/>
              </w:rPr>
              <w:t>12:30 – 13:00</w:t>
            </w:r>
          </w:p>
        </w:tc>
        <w:tc>
          <w:tcPr>
            <w:tcW w:w="7229" w:type="dxa"/>
            <w:vAlign w:val="center"/>
          </w:tcPr>
          <w:p w14:paraId="0005A8FA" w14:textId="77777777" w:rsidR="00B970F3" w:rsidRPr="003F2DCD" w:rsidRDefault="00BD1C7F" w:rsidP="00BD1C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</w:rPr>
            </w:pPr>
            <w:r w:rsidRPr="003F2DCD">
              <w:rPr>
                <w:rFonts w:asciiTheme="minorHAnsi" w:hAnsiTheme="minorHAnsi"/>
                <w:b/>
                <w:color w:val="auto"/>
                <w:sz w:val="24"/>
              </w:rPr>
              <w:t xml:space="preserve">prof. nzw. dr Wojciech Welskop </w:t>
            </w:r>
          </w:p>
        </w:tc>
      </w:tr>
      <w:tr w:rsidR="00B970F3" w:rsidRPr="003F2DCD" w14:paraId="677348D6" w14:textId="77777777" w:rsidTr="001A2E3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78905912" w14:textId="77777777" w:rsidR="00B970F3" w:rsidRPr="003F2DCD" w:rsidRDefault="00B970F3" w:rsidP="00A96452">
            <w:pPr>
              <w:rPr>
                <w:rFonts w:asciiTheme="minorHAnsi" w:hAnsiTheme="minorHAnsi"/>
                <w:b w:val="0"/>
                <w:i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54B60F3C" w14:textId="77777777" w:rsidR="00B970F3" w:rsidRPr="003F2DCD" w:rsidRDefault="00BD1C7F" w:rsidP="00BD1C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</w:rPr>
            </w:pPr>
            <w:r w:rsidRPr="003F2DCD">
              <w:rPr>
                <w:rFonts w:asciiTheme="minorHAnsi" w:hAnsiTheme="minorHAnsi"/>
                <w:i/>
                <w:color w:val="002060"/>
                <w:sz w:val="24"/>
              </w:rPr>
              <w:t xml:space="preserve">Polityka wobec uzależnień behawioralnych w Polsce na tle wybranych krajów Unii Europejskiej </w:t>
            </w:r>
          </w:p>
        </w:tc>
      </w:tr>
      <w:tr w:rsidR="003B7AAA" w:rsidRPr="003F2DCD" w14:paraId="46EE83EB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4CBE23FD" w14:textId="77777777" w:rsidR="003B7AAA" w:rsidRPr="003F2DCD" w:rsidRDefault="00B970F3" w:rsidP="00A96452">
            <w:pPr>
              <w:rPr>
                <w:rFonts w:asciiTheme="minorHAnsi" w:hAnsiTheme="minorHAnsi"/>
                <w:b w:val="0"/>
                <w:sz w:val="24"/>
              </w:rPr>
            </w:pPr>
            <w:r w:rsidRPr="003F2DCD">
              <w:rPr>
                <w:rFonts w:asciiTheme="minorHAnsi" w:hAnsiTheme="minorHAnsi"/>
                <w:b w:val="0"/>
                <w:sz w:val="24"/>
              </w:rPr>
              <w:t>13:00 – 13:30</w:t>
            </w:r>
          </w:p>
        </w:tc>
        <w:tc>
          <w:tcPr>
            <w:tcW w:w="7229" w:type="dxa"/>
            <w:vAlign w:val="center"/>
          </w:tcPr>
          <w:p w14:paraId="3577907B" w14:textId="77777777" w:rsidR="003B7AAA" w:rsidRPr="003F2DCD" w:rsidRDefault="00BD1C7F" w:rsidP="0032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3F2DCD">
              <w:rPr>
                <w:rFonts w:asciiTheme="minorHAnsi" w:hAnsiTheme="minorHAnsi"/>
                <w:b/>
                <w:sz w:val="24"/>
              </w:rPr>
              <w:t>prof. nzw. dr Teresa Janicka Panek</w:t>
            </w:r>
          </w:p>
        </w:tc>
      </w:tr>
      <w:tr w:rsidR="003B7AAA" w:rsidRPr="003F2DCD" w14:paraId="1376BE76" w14:textId="77777777" w:rsidTr="001A2E3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4747A1EB" w14:textId="77777777" w:rsidR="003B7AAA" w:rsidRPr="003F2DCD" w:rsidRDefault="003B7AAA" w:rsidP="00A96452">
            <w:pPr>
              <w:rPr>
                <w:rFonts w:asciiTheme="minorHAnsi" w:hAnsiTheme="minorHAnsi"/>
                <w:b w:val="0"/>
                <w:i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221B7C28" w14:textId="77777777" w:rsidR="003B7AAA" w:rsidRPr="003F2DCD" w:rsidRDefault="00BD1C7F" w:rsidP="00A964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2060"/>
                <w:sz w:val="24"/>
              </w:rPr>
            </w:pPr>
            <w:r w:rsidRPr="003F2DCD">
              <w:rPr>
                <w:rFonts w:asciiTheme="minorHAnsi" w:hAnsiTheme="minorHAnsi"/>
                <w:i/>
                <w:color w:val="002060"/>
                <w:sz w:val="24"/>
              </w:rPr>
              <w:t>Rysunek dziecka jako źródło wiedzy o autorze i jego środowisku wychowawczym</w:t>
            </w:r>
          </w:p>
        </w:tc>
      </w:tr>
      <w:tr w:rsidR="00A96452" w:rsidRPr="003F2DCD" w14:paraId="436062DB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4D75639F" w14:textId="77777777" w:rsidR="00A96452" w:rsidRPr="003F2DCD" w:rsidRDefault="007A2A70" w:rsidP="007A2A70">
            <w:pPr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 xml:space="preserve">13:30 – </w:t>
            </w:r>
            <w:r w:rsidR="001A2E3B" w:rsidRPr="003F2DCD">
              <w:rPr>
                <w:rFonts w:asciiTheme="minorHAnsi" w:hAnsiTheme="minorHAnsi"/>
                <w:b w:val="0"/>
                <w:sz w:val="24"/>
              </w:rPr>
              <w:t>1</w:t>
            </w:r>
            <w:r>
              <w:rPr>
                <w:rFonts w:asciiTheme="minorHAnsi" w:hAnsiTheme="minorHAnsi"/>
                <w:b w:val="0"/>
                <w:sz w:val="24"/>
              </w:rPr>
              <w:t>4:0</w:t>
            </w:r>
            <w:r w:rsidR="00B970F3" w:rsidRPr="003F2DCD">
              <w:rPr>
                <w:rFonts w:asciiTheme="minorHAnsi" w:hAnsiTheme="minorHAnsi"/>
                <w:b w:val="0"/>
                <w:sz w:val="24"/>
              </w:rPr>
              <w:t>0</w:t>
            </w:r>
          </w:p>
        </w:tc>
        <w:tc>
          <w:tcPr>
            <w:tcW w:w="7229" w:type="dxa"/>
            <w:vAlign w:val="center"/>
          </w:tcPr>
          <w:p w14:paraId="2B7BB1CA" w14:textId="77777777" w:rsidR="00A96452" w:rsidRPr="003F2DCD" w:rsidRDefault="001A2E3B" w:rsidP="001A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3F2DCD">
              <w:rPr>
                <w:rFonts w:asciiTheme="minorHAnsi" w:hAnsiTheme="minorHAnsi"/>
                <w:b/>
                <w:color w:val="auto"/>
                <w:sz w:val="24"/>
              </w:rPr>
              <w:t>d</w:t>
            </w:r>
            <w:r w:rsidR="00A96452" w:rsidRPr="003F2DCD">
              <w:rPr>
                <w:rFonts w:asciiTheme="minorHAnsi" w:hAnsiTheme="minorHAnsi"/>
                <w:b/>
                <w:color w:val="auto"/>
                <w:sz w:val="24"/>
              </w:rPr>
              <w:t>r Joanna Paul-Kańska</w:t>
            </w:r>
          </w:p>
        </w:tc>
      </w:tr>
      <w:tr w:rsidR="001A2E3B" w:rsidRPr="003F2DCD" w14:paraId="3E53B75E" w14:textId="77777777" w:rsidTr="001A2E3B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63BD488B" w14:textId="77777777" w:rsidR="001A2E3B" w:rsidRPr="003F2DCD" w:rsidRDefault="001A2E3B" w:rsidP="001A2E3B">
            <w:pPr>
              <w:rPr>
                <w:rFonts w:asciiTheme="minorHAnsi" w:hAnsiTheme="minorHAnsi"/>
                <w:b w:val="0"/>
                <w:i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6F94E64B" w14:textId="77777777" w:rsidR="001A2E3B" w:rsidRPr="003F2DCD" w:rsidRDefault="0032037F" w:rsidP="0032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</w:rPr>
            </w:pPr>
            <w:r w:rsidRPr="003F2DCD">
              <w:rPr>
                <w:rFonts w:asciiTheme="minorHAnsi" w:hAnsiTheme="minorHAnsi"/>
                <w:i/>
                <w:color w:val="002060"/>
                <w:sz w:val="24"/>
              </w:rPr>
              <w:t>Kompetencje społeczne – inwestycja w przyszłość dziecka</w:t>
            </w:r>
            <w:r w:rsidRPr="003F2DCD">
              <w:rPr>
                <w:b/>
                <w:i/>
              </w:rPr>
              <w:t xml:space="preserve"> </w:t>
            </w:r>
          </w:p>
        </w:tc>
      </w:tr>
      <w:tr w:rsidR="00B970F3" w14:paraId="12ED8066" w14:textId="77777777" w:rsidTr="00B97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2CAE6F2F" w14:textId="77777777" w:rsidR="00B970F3" w:rsidRDefault="007A2A70" w:rsidP="001A2E3B">
            <w:pPr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14:00 – 14:15</w:t>
            </w:r>
          </w:p>
        </w:tc>
        <w:tc>
          <w:tcPr>
            <w:tcW w:w="7229" w:type="dxa"/>
            <w:vAlign w:val="center"/>
          </w:tcPr>
          <w:p w14:paraId="3AEC3657" w14:textId="77777777" w:rsidR="00B970F3" w:rsidRPr="00B970F3" w:rsidRDefault="00B970F3" w:rsidP="003203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  <w:r w:rsidRPr="00B970F3">
              <w:rPr>
                <w:rFonts w:asciiTheme="minorHAnsi" w:hAnsiTheme="minorHAnsi"/>
                <w:b/>
                <w:color w:val="002060"/>
                <w:sz w:val="24"/>
              </w:rPr>
              <w:t>PANEL DYSKUSYJNY</w:t>
            </w:r>
          </w:p>
        </w:tc>
      </w:tr>
      <w:tr w:rsidR="00B970F3" w14:paraId="1CBB6FFE" w14:textId="77777777" w:rsidTr="00B970F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3C6385E6" w14:textId="77777777" w:rsidR="00B970F3" w:rsidRDefault="00B970F3" w:rsidP="001A2E3B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51148EE9" w14:textId="77777777" w:rsidR="00B970F3" w:rsidRDefault="00B970F3" w:rsidP="003203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24"/>
              </w:rPr>
            </w:pPr>
          </w:p>
        </w:tc>
      </w:tr>
      <w:tr w:rsidR="001A2E3B" w14:paraId="5B48CA37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5DC4139A" w14:textId="77777777" w:rsidR="001A2E3B" w:rsidRPr="001A2E3B" w:rsidRDefault="007A2A70" w:rsidP="007A2A70">
            <w:pPr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14:15</w:t>
            </w:r>
            <w:r w:rsidR="00B970F3">
              <w:rPr>
                <w:rFonts w:asciiTheme="minorHAnsi" w:hAnsiTheme="minorHAnsi"/>
                <w:b w:val="0"/>
                <w:sz w:val="24"/>
              </w:rPr>
              <w:t xml:space="preserve"> – </w:t>
            </w:r>
            <w:r>
              <w:rPr>
                <w:rFonts w:asciiTheme="minorHAnsi" w:hAnsiTheme="minorHAnsi"/>
                <w:b w:val="0"/>
                <w:sz w:val="24"/>
              </w:rPr>
              <w:t>15:00</w:t>
            </w:r>
          </w:p>
        </w:tc>
        <w:tc>
          <w:tcPr>
            <w:tcW w:w="7229" w:type="dxa"/>
            <w:vAlign w:val="center"/>
          </w:tcPr>
          <w:p w14:paraId="4630DADA" w14:textId="77777777" w:rsidR="001A2E3B" w:rsidRPr="001A2E3B" w:rsidRDefault="00053E7B" w:rsidP="001A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sz w:val="24"/>
              </w:rPr>
            </w:pPr>
            <w:r>
              <w:rPr>
                <w:rFonts w:asciiTheme="minorHAnsi" w:hAnsiTheme="minorHAnsi"/>
                <w:b/>
                <w:color w:val="002060"/>
                <w:sz w:val="24"/>
              </w:rPr>
              <w:t>PRZERWA KAWOWA</w:t>
            </w:r>
          </w:p>
        </w:tc>
      </w:tr>
      <w:tr w:rsidR="00053E7B" w14:paraId="342ECBF3" w14:textId="77777777" w:rsidTr="001E223E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1" w:type="dxa"/>
            <w:gridSpan w:val="2"/>
            <w:vAlign w:val="center"/>
          </w:tcPr>
          <w:p w14:paraId="128284D6" w14:textId="77777777" w:rsidR="00053E7B" w:rsidRPr="00053E7B" w:rsidRDefault="00053E7B" w:rsidP="00053E7B">
            <w:pPr>
              <w:jc w:val="center"/>
              <w:rPr>
                <w:rFonts w:asciiTheme="minorHAnsi" w:hAnsiTheme="minorHAnsi"/>
                <w:i/>
                <w:color w:val="76923C" w:themeColor="accent3" w:themeShade="BF"/>
                <w:sz w:val="28"/>
              </w:rPr>
            </w:pPr>
            <w:r w:rsidRPr="007A2A70">
              <w:rPr>
                <w:rFonts w:asciiTheme="minorHAnsi" w:hAnsiTheme="minorHAnsi"/>
                <w:color w:val="76923C" w:themeColor="accent3" w:themeShade="BF"/>
                <w:sz w:val="32"/>
              </w:rPr>
              <w:t>SESJA II</w:t>
            </w:r>
          </w:p>
        </w:tc>
      </w:tr>
      <w:tr w:rsidR="001A2E3B" w14:paraId="5D78EC63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02530AB0" w14:textId="77777777" w:rsidR="001A2E3B" w:rsidRPr="001A2E3B" w:rsidRDefault="00BD1C7F" w:rsidP="001A2E3B">
            <w:pPr>
              <w:rPr>
                <w:rFonts w:asciiTheme="minorHAnsi" w:hAnsiTheme="minorHAnsi"/>
                <w:b w:val="0"/>
                <w:color w:val="002060"/>
                <w:sz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</w:rPr>
              <w:t>15:00</w:t>
            </w:r>
            <w:r w:rsidR="00053E7B">
              <w:rPr>
                <w:rFonts w:asciiTheme="minorHAnsi" w:hAnsiTheme="minorHAnsi"/>
                <w:b w:val="0"/>
                <w:color w:val="auto"/>
                <w:sz w:val="24"/>
              </w:rPr>
              <w:t xml:space="preserve"> -16:30</w:t>
            </w:r>
          </w:p>
        </w:tc>
        <w:tc>
          <w:tcPr>
            <w:tcW w:w="7229" w:type="dxa"/>
            <w:vAlign w:val="center"/>
          </w:tcPr>
          <w:p w14:paraId="46CDBA82" w14:textId="77777777" w:rsidR="001A2E3B" w:rsidRPr="00053E7B" w:rsidRDefault="00B970F3" w:rsidP="001A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F497D" w:themeColor="text2"/>
                <w:sz w:val="24"/>
              </w:rPr>
            </w:pPr>
            <w:r w:rsidRPr="00053E7B">
              <w:rPr>
                <w:rFonts w:asciiTheme="minorHAnsi" w:hAnsiTheme="minorHAnsi"/>
                <w:b/>
                <w:color w:val="002060"/>
                <w:sz w:val="24"/>
              </w:rPr>
              <w:t>CZĘŚĆ WARSZTATOWA</w:t>
            </w:r>
          </w:p>
        </w:tc>
      </w:tr>
      <w:tr w:rsidR="001A2E3B" w14:paraId="05AD41C5" w14:textId="77777777" w:rsidTr="001A2E3B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031176AC" w14:textId="77777777" w:rsidR="001A2E3B" w:rsidRPr="001A2E3B" w:rsidRDefault="001A2E3B" w:rsidP="001A2E3B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7229" w:type="dxa"/>
            <w:vAlign w:val="center"/>
          </w:tcPr>
          <w:p w14:paraId="50025CC1" w14:textId="77777777" w:rsidR="001A2E3B" w:rsidRDefault="00053E7B" w:rsidP="00DD5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4"/>
              </w:rPr>
              <w:t xml:space="preserve">Praktyczne zastosowanie </w:t>
            </w:r>
            <w:r w:rsidR="00B970F3">
              <w:rPr>
                <w:rFonts w:asciiTheme="minorHAnsi" w:hAnsiTheme="minorHAnsi"/>
                <w:i/>
                <w:color w:val="1F497D" w:themeColor="text2"/>
                <w:sz w:val="24"/>
              </w:rPr>
              <w:t>modelu edukacyjnego CHOICE w pracy</w:t>
            </w:r>
            <w:r w:rsidR="00DD56E9">
              <w:rPr>
                <w:rFonts w:asciiTheme="minorHAnsi" w:hAnsiTheme="minorHAnsi"/>
                <w:i/>
                <w:color w:val="1F497D" w:themeColor="text2"/>
                <w:sz w:val="24"/>
              </w:rPr>
              <w:br/>
            </w:r>
            <w:r w:rsidR="00B970F3">
              <w:rPr>
                <w:rFonts w:asciiTheme="minorHAnsi" w:hAnsiTheme="minorHAnsi"/>
                <w:i/>
                <w:color w:val="1F497D" w:themeColor="text2"/>
                <w:sz w:val="24"/>
              </w:rPr>
              <w:t>z młodzieżą</w:t>
            </w:r>
          </w:p>
        </w:tc>
      </w:tr>
      <w:tr w:rsidR="00053E7B" w14:paraId="5408EC95" w14:textId="77777777" w:rsidTr="001A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  <w:vAlign w:val="center"/>
          </w:tcPr>
          <w:p w14:paraId="62C0CB07" w14:textId="77777777" w:rsidR="00053E7B" w:rsidRPr="001A2E3B" w:rsidRDefault="00053E7B" w:rsidP="001A2E3B">
            <w:pPr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b w:val="0"/>
                <w:sz w:val="24"/>
              </w:rPr>
              <w:t>16:30</w:t>
            </w:r>
          </w:p>
        </w:tc>
        <w:tc>
          <w:tcPr>
            <w:tcW w:w="7229" w:type="dxa"/>
            <w:vAlign w:val="center"/>
          </w:tcPr>
          <w:p w14:paraId="1939A8AE" w14:textId="77777777" w:rsidR="00053E7B" w:rsidRPr="003F2DCD" w:rsidRDefault="003F2DCD" w:rsidP="001A2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24"/>
              </w:rPr>
            </w:pPr>
            <w:r>
              <w:rPr>
                <w:rFonts w:asciiTheme="minorHAnsi" w:hAnsiTheme="minorHAnsi"/>
                <w:b/>
                <w:color w:val="002060"/>
                <w:sz w:val="24"/>
              </w:rPr>
              <w:t>PODSUMOWANIE KONFERENCJI</w:t>
            </w:r>
          </w:p>
        </w:tc>
      </w:tr>
    </w:tbl>
    <w:p w14:paraId="7568F401" w14:textId="77777777" w:rsidR="00A66437" w:rsidRDefault="00A66437" w:rsidP="001A2E3B">
      <w:pPr>
        <w:spacing w:after="0"/>
        <w:rPr>
          <w:rFonts w:asciiTheme="minorHAnsi" w:hAnsiTheme="minorHAnsi"/>
          <w:b/>
          <w:sz w:val="24"/>
        </w:rPr>
      </w:pPr>
    </w:p>
    <w:p w14:paraId="5665CF6F" w14:textId="77777777" w:rsidR="00FE391C" w:rsidRDefault="00FE391C" w:rsidP="001A2E3B">
      <w:pPr>
        <w:spacing w:after="0"/>
        <w:rPr>
          <w:rFonts w:asciiTheme="minorHAnsi" w:hAnsiTheme="minorHAnsi"/>
          <w:b/>
          <w:sz w:val="24"/>
        </w:rPr>
      </w:pPr>
    </w:p>
    <w:p w14:paraId="1AD3C5F2" w14:textId="77777777" w:rsidR="00DD56E9" w:rsidRDefault="00DD56E9" w:rsidP="00DD56E9">
      <w:pPr>
        <w:spacing w:after="0" w:line="240" w:lineRule="auto"/>
        <w:rPr>
          <w:rFonts w:asciiTheme="minorHAnsi" w:hAnsiTheme="minorHAnsi" w:cs="Candara"/>
          <w:b/>
          <w:sz w:val="28"/>
          <w:lang w:val="pl-PL"/>
        </w:rPr>
      </w:pPr>
    </w:p>
    <w:p w14:paraId="495D889D" w14:textId="77777777" w:rsidR="009F1612" w:rsidRDefault="009F1612" w:rsidP="00DD56E9">
      <w:pPr>
        <w:spacing w:after="0" w:line="240" w:lineRule="auto"/>
        <w:rPr>
          <w:rFonts w:asciiTheme="minorHAnsi" w:hAnsiTheme="minorHAnsi" w:cs="Candara"/>
          <w:b/>
          <w:color w:val="002060"/>
          <w:sz w:val="28"/>
          <w:lang w:val="pl-PL"/>
        </w:rPr>
      </w:pPr>
    </w:p>
    <w:p w14:paraId="244ED59D" w14:textId="77777777" w:rsidR="008C18EB" w:rsidRDefault="00175AAA" w:rsidP="00DD56E9">
      <w:pPr>
        <w:spacing w:after="0" w:line="240" w:lineRule="auto"/>
        <w:rPr>
          <w:rFonts w:asciiTheme="minorHAnsi" w:hAnsiTheme="minorHAnsi" w:cs="Candara"/>
          <w:b/>
          <w:color w:val="002060"/>
          <w:sz w:val="28"/>
          <w:lang w:val="pl-PL"/>
        </w:rPr>
      </w:pPr>
      <w:r w:rsidRPr="00175AAA">
        <w:rPr>
          <w:rFonts w:asciiTheme="minorHAnsi" w:hAnsiTheme="minorHAnsi" w:cs="Candara"/>
          <w:b/>
          <w:color w:val="002060"/>
          <w:sz w:val="28"/>
          <w:lang w:val="pl-PL"/>
        </w:rPr>
        <w:t>ABSTRAKTY WYSTĄPIEŃ ZAMIESZCZONYCH W PROGRAMIE WYDARZENIA</w:t>
      </w:r>
    </w:p>
    <w:p w14:paraId="7F65B50F" w14:textId="77777777" w:rsidR="00175AAA" w:rsidRDefault="00175AAA" w:rsidP="00175AAA">
      <w:pPr>
        <w:spacing w:after="0" w:line="240" w:lineRule="auto"/>
        <w:rPr>
          <w:rFonts w:asciiTheme="minorHAnsi" w:hAnsiTheme="minorHAnsi" w:cs="Candara"/>
          <w:color w:val="002060"/>
          <w:sz w:val="28"/>
          <w:lang w:val="pl-PL"/>
        </w:rPr>
      </w:pPr>
    </w:p>
    <w:p w14:paraId="7BDFF629" w14:textId="77777777" w:rsidR="00FE391C" w:rsidRPr="00FE391C" w:rsidRDefault="00FE391C" w:rsidP="00FE391C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t>p</w:t>
      </w:r>
      <w:r w:rsidRPr="00FE391C">
        <w:rPr>
          <w:b/>
          <w:color w:val="002060"/>
          <w:sz w:val="24"/>
        </w:rPr>
        <w:t>rof WSBINOZ</w:t>
      </w:r>
      <w:r>
        <w:rPr>
          <w:b/>
          <w:color w:val="002060"/>
          <w:sz w:val="24"/>
        </w:rPr>
        <w:t>,</w:t>
      </w:r>
      <w:r w:rsidRPr="00FE391C">
        <w:rPr>
          <w:b/>
          <w:color w:val="002060"/>
          <w:sz w:val="24"/>
        </w:rPr>
        <w:t xml:space="preserve"> dr. Teresa Janicka Panek</w:t>
      </w:r>
    </w:p>
    <w:p w14:paraId="59F36A85" w14:textId="77777777" w:rsidR="00FE391C" w:rsidRPr="00FE391C" w:rsidRDefault="00FE391C" w:rsidP="00FE391C">
      <w:pPr>
        <w:rPr>
          <w:b/>
          <w:color w:val="1F497D"/>
          <w:sz w:val="24"/>
        </w:rPr>
      </w:pPr>
      <w:r w:rsidRPr="00FE391C">
        <w:rPr>
          <w:rFonts w:asciiTheme="minorHAnsi" w:hAnsiTheme="minorHAnsi"/>
          <w:b/>
          <w:color w:val="002060"/>
          <w:sz w:val="24"/>
        </w:rPr>
        <w:t>Rysunek dziecka jako źródło wiedzy o autorze i jego środowisku wychowawczym</w:t>
      </w:r>
    </w:p>
    <w:p w14:paraId="6A4A523F" w14:textId="1FAEC302" w:rsidR="00FE391C" w:rsidRPr="00FE391C" w:rsidRDefault="00FE391C" w:rsidP="00822182">
      <w:pPr>
        <w:ind w:firstLine="708"/>
        <w:jc w:val="both"/>
        <w:rPr>
          <w:i/>
          <w:color w:val="1F497D"/>
          <w:sz w:val="24"/>
        </w:rPr>
      </w:pPr>
      <w:r w:rsidRPr="00FE391C">
        <w:rPr>
          <w:i/>
          <w:color w:val="1F497D"/>
          <w:sz w:val="24"/>
        </w:rPr>
        <w:t xml:space="preserve">Celem wykładu, ilustrowanego pracami dzieci, jest zapoznanie uczestników ze sposobem diagnozy z wykorzystaniem rysunku dziecka w wieku 6-9 lat. Poddane zostaną interpretacji rysunki pt. ,,Ja i moja rodzina” oraz ,,Drzewo”. Nauczyciele zostaną uwrażliwieni, by pedagogicznie </w:t>
      </w:r>
      <w:r w:rsidR="00A1020E">
        <w:rPr>
          <w:i/>
          <w:color w:val="1F497D"/>
          <w:sz w:val="24"/>
        </w:rPr>
        <w:br/>
      </w:r>
      <w:r w:rsidRPr="00FE391C">
        <w:rPr>
          <w:i/>
          <w:color w:val="1F497D"/>
          <w:sz w:val="24"/>
        </w:rPr>
        <w:t xml:space="preserve">i etycznie wykorzystać wiedzę o autorach rysunków; zwłaszcza o ich środowisku wychowawczym, emocjach dzieci i młodszych uczniów. </w:t>
      </w:r>
    </w:p>
    <w:p w14:paraId="4042243C" w14:textId="77777777" w:rsidR="00FE391C" w:rsidRDefault="00FE391C" w:rsidP="00175AAA">
      <w:pPr>
        <w:spacing w:after="0" w:line="240" w:lineRule="auto"/>
        <w:jc w:val="both"/>
        <w:rPr>
          <w:rFonts w:asciiTheme="minorHAnsi" w:hAnsiTheme="minorHAnsi" w:cstheme="minorHAnsi"/>
          <w:b/>
          <w:bCs/>
          <w:iCs/>
          <w:color w:val="1F497D"/>
          <w:sz w:val="24"/>
          <w:szCs w:val="24"/>
        </w:rPr>
      </w:pPr>
    </w:p>
    <w:p w14:paraId="4474FA79" w14:textId="77777777" w:rsidR="00175AAA" w:rsidRPr="00FE391C" w:rsidRDefault="00DD56E9" w:rsidP="00175AAA">
      <w:pPr>
        <w:spacing w:after="0" w:line="240" w:lineRule="auto"/>
        <w:jc w:val="both"/>
        <w:rPr>
          <w:rFonts w:asciiTheme="minorHAnsi" w:hAnsiTheme="minorHAnsi" w:cstheme="minorHAnsi"/>
          <w:b/>
          <w:color w:val="002060"/>
          <w:sz w:val="24"/>
          <w:szCs w:val="24"/>
          <w:lang w:val="pl-PL"/>
        </w:rPr>
      </w:pPr>
      <w:r w:rsidRPr="00FE391C">
        <w:rPr>
          <w:rFonts w:asciiTheme="minorHAnsi" w:hAnsiTheme="minorHAnsi" w:cstheme="minorHAnsi"/>
          <w:b/>
          <w:bCs/>
          <w:iCs/>
          <w:color w:val="002060"/>
          <w:sz w:val="24"/>
          <w:szCs w:val="24"/>
        </w:rPr>
        <w:t>prof. WSBINOZ, dr Wojciech Welskop</w:t>
      </w:r>
    </w:p>
    <w:p w14:paraId="56B9C447" w14:textId="77777777" w:rsidR="00175AAA" w:rsidRPr="00FE391C" w:rsidRDefault="00175AAA" w:rsidP="00175AAA">
      <w:pPr>
        <w:spacing w:after="0" w:line="24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2FABCD35" w14:textId="77777777" w:rsidR="00DD56E9" w:rsidRPr="00FE391C" w:rsidRDefault="00DD56E9" w:rsidP="00DD56E9">
      <w:pPr>
        <w:rPr>
          <w:rFonts w:asciiTheme="minorHAnsi" w:hAnsiTheme="minorHAnsi" w:cstheme="minorHAnsi"/>
          <w:b/>
          <w:bCs/>
          <w:iCs/>
          <w:color w:val="002060"/>
          <w:sz w:val="24"/>
          <w:szCs w:val="24"/>
        </w:rPr>
      </w:pPr>
      <w:r w:rsidRPr="00FE391C">
        <w:rPr>
          <w:rFonts w:asciiTheme="minorHAnsi" w:hAnsiTheme="minorHAnsi" w:cstheme="minorHAnsi"/>
          <w:b/>
          <w:bCs/>
          <w:iCs/>
          <w:color w:val="002060"/>
          <w:sz w:val="24"/>
          <w:szCs w:val="24"/>
        </w:rPr>
        <w:t xml:space="preserve">Polityka wobec uzależnień behawioralnych w Polsce na tle wybranych krajów Unii Europejskiej </w:t>
      </w:r>
    </w:p>
    <w:p w14:paraId="6CEC35EE" w14:textId="77777777" w:rsidR="00DD56E9" w:rsidRPr="00DD56E9" w:rsidRDefault="00DD56E9" w:rsidP="00DD56E9">
      <w:pPr>
        <w:ind w:firstLine="708"/>
        <w:jc w:val="both"/>
        <w:rPr>
          <w:rFonts w:asciiTheme="minorHAnsi" w:hAnsiTheme="minorHAnsi" w:cstheme="minorHAnsi"/>
          <w:i/>
          <w:color w:val="1F497D"/>
          <w:sz w:val="24"/>
          <w:szCs w:val="24"/>
        </w:rPr>
      </w:pPr>
      <w:r w:rsidRPr="00DD56E9">
        <w:rPr>
          <w:rFonts w:asciiTheme="minorHAnsi" w:hAnsiTheme="minorHAnsi" w:cstheme="minorHAnsi"/>
          <w:i/>
          <w:color w:val="1F497D"/>
          <w:sz w:val="24"/>
          <w:szCs w:val="24"/>
        </w:rPr>
        <w:t xml:space="preserve">Polityka w zakresie przeciwdziałania uzależnieniom behawioralnym w Polsce ma relatywnie krótką historię, ponieważ jeszcze kilkanaście lat temu tematyka ta była nieobecna w przestrzeni społecznej. Wszechobecna w zglobalizowanym świecie kultura konsumpcyjna, </w:t>
      </w:r>
      <w:r>
        <w:rPr>
          <w:rFonts w:asciiTheme="minorHAnsi" w:hAnsiTheme="minorHAnsi" w:cstheme="minorHAnsi"/>
          <w:i/>
          <w:color w:val="1F497D"/>
          <w:sz w:val="24"/>
          <w:szCs w:val="24"/>
        </w:rPr>
        <w:br/>
      </w:r>
      <w:r w:rsidRPr="00DD56E9">
        <w:rPr>
          <w:rFonts w:asciiTheme="minorHAnsi" w:hAnsiTheme="minorHAnsi" w:cstheme="minorHAnsi"/>
          <w:i/>
          <w:color w:val="1F497D"/>
          <w:sz w:val="24"/>
          <w:szCs w:val="24"/>
        </w:rPr>
        <w:t>a także rozwój nowoczesnych technologii w epoce ponowoczesności sprawiły, że uzależnienia od czynności stały się wyzwaniem dla wielu krajów na całym świecie. Celem niniejszego wystąpienia będzie ukazanie podejmowanych w Polsce działań, mających na celu zapobieganie uzależnieniom behawioralnym, a także przedstawienie aktywności państwa, służących poprawie funkcjonowania osób z problemem uzależnień od czynności, na tle wybranych krajów Unii Europejskiej.  </w:t>
      </w:r>
    </w:p>
    <w:p w14:paraId="3CDDD6D5" w14:textId="77777777" w:rsidR="00175AAA" w:rsidRPr="00DD56E9" w:rsidRDefault="00175AAA" w:rsidP="00175AAA">
      <w:pPr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5878E76" w14:textId="77777777" w:rsidR="00FE391C" w:rsidRPr="00FE391C" w:rsidRDefault="00FE391C" w:rsidP="00FE391C">
      <w:pPr>
        <w:pStyle w:val="Bezodstpw"/>
        <w:rPr>
          <w:rFonts w:asciiTheme="minorHAnsi" w:hAnsiTheme="minorHAnsi" w:cstheme="minorHAnsi"/>
          <w:b/>
          <w:color w:val="002060"/>
          <w:sz w:val="24"/>
        </w:rPr>
      </w:pPr>
      <w:bookmarkStart w:id="1" w:name="_Hlk496685404"/>
      <w:r w:rsidRPr="00FE391C">
        <w:rPr>
          <w:rFonts w:asciiTheme="minorHAnsi" w:hAnsiTheme="minorHAnsi" w:cstheme="minorHAnsi"/>
          <w:b/>
          <w:color w:val="002060"/>
          <w:sz w:val="24"/>
        </w:rPr>
        <w:t>dr Joanna Paul-Kańska</w:t>
      </w:r>
    </w:p>
    <w:p w14:paraId="5C70F99E" w14:textId="77777777" w:rsidR="00FE391C" w:rsidRPr="00FE391C" w:rsidRDefault="00FE391C" w:rsidP="00FE391C">
      <w:pPr>
        <w:pStyle w:val="Bezodstpw"/>
        <w:rPr>
          <w:rFonts w:asciiTheme="minorHAnsi" w:hAnsiTheme="minorHAnsi" w:cstheme="minorHAnsi"/>
          <w:color w:val="002060"/>
          <w:sz w:val="24"/>
        </w:rPr>
      </w:pPr>
    </w:p>
    <w:p w14:paraId="7524F770" w14:textId="77777777" w:rsidR="00FE391C" w:rsidRPr="00FE391C" w:rsidRDefault="00FE391C" w:rsidP="00FE391C">
      <w:pPr>
        <w:rPr>
          <w:rFonts w:asciiTheme="minorHAnsi" w:hAnsiTheme="minorHAnsi" w:cstheme="minorHAnsi"/>
          <w:b/>
          <w:color w:val="002060"/>
          <w:sz w:val="24"/>
        </w:rPr>
      </w:pPr>
      <w:r w:rsidRPr="00FE391C">
        <w:rPr>
          <w:rFonts w:asciiTheme="minorHAnsi" w:hAnsiTheme="minorHAnsi" w:cstheme="minorHAnsi"/>
          <w:b/>
          <w:color w:val="002060"/>
          <w:sz w:val="24"/>
        </w:rPr>
        <w:t xml:space="preserve">Kompetencje społeczne – inwestycja w przyszłość dziecka </w:t>
      </w:r>
    </w:p>
    <w:p w14:paraId="26358A1C" w14:textId="77777777" w:rsidR="00FE391C" w:rsidRPr="00FE391C" w:rsidRDefault="00FE391C" w:rsidP="00822182">
      <w:pPr>
        <w:spacing w:after="0"/>
        <w:ind w:firstLine="708"/>
        <w:jc w:val="both"/>
        <w:rPr>
          <w:rFonts w:asciiTheme="minorHAnsi" w:hAnsiTheme="minorHAnsi" w:cstheme="minorHAnsi"/>
          <w:i/>
          <w:color w:val="002060"/>
          <w:sz w:val="24"/>
        </w:rPr>
      </w:pPr>
      <w:r w:rsidRPr="00FE391C">
        <w:rPr>
          <w:rFonts w:asciiTheme="minorHAnsi" w:hAnsiTheme="minorHAnsi" w:cstheme="minorHAnsi"/>
          <w:i/>
          <w:color w:val="002060"/>
          <w:sz w:val="24"/>
        </w:rPr>
        <w:t xml:space="preserve">Uczniowie dzięki posiadanym kompetencjom społecznym są bardziej zmotywowani do nauki, lepiej radzą sobie w środowisku rówieśniczym oraz szkolnym, również w sytuacjach kryzysowych. </w:t>
      </w:r>
    </w:p>
    <w:p w14:paraId="6F0028EA" w14:textId="006E39DF" w:rsidR="00FE391C" w:rsidRPr="00FE391C" w:rsidRDefault="00FE391C" w:rsidP="00FE391C">
      <w:pPr>
        <w:spacing w:after="0"/>
        <w:jc w:val="both"/>
        <w:rPr>
          <w:rFonts w:asciiTheme="minorHAnsi" w:hAnsiTheme="minorHAnsi" w:cstheme="minorHAnsi"/>
          <w:i/>
          <w:color w:val="002060"/>
          <w:sz w:val="24"/>
        </w:rPr>
      </w:pPr>
      <w:r w:rsidRPr="00FE391C">
        <w:rPr>
          <w:rFonts w:asciiTheme="minorHAnsi" w:hAnsiTheme="minorHAnsi" w:cstheme="minorHAnsi"/>
          <w:i/>
          <w:color w:val="002060"/>
          <w:sz w:val="24"/>
        </w:rPr>
        <w:t xml:space="preserve">W związku z tym, że emocje pojawiają przed aktem poznawczym, nastawienie czy samoocena ucznia, to jak czuje się w szkole, czy jest to środowisko dla niego pozytywne czy radzi sobie </w:t>
      </w:r>
      <w:r w:rsidR="00A1020E">
        <w:rPr>
          <w:rFonts w:asciiTheme="minorHAnsi" w:hAnsiTheme="minorHAnsi" w:cstheme="minorHAnsi"/>
          <w:i/>
          <w:color w:val="002060"/>
          <w:sz w:val="24"/>
        </w:rPr>
        <w:br/>
      </w:r>
      <w:r w:rsidRPr="00FE391C">
        <w:rPr>
          <w:rFonts w:asciiTheme="minorHAnsi" w:hAnsiTheme="minorHAnsi" w:cstheme="minorHAnsi"/>
          <w:i/>
          <w:color w:val="002060"/>
          <w:sz w:val="24"/>
        </w:rPr>
        <w:t>z problemami, wpływa na efektywność edukacji.</w:t>
      </w:r>
    </w:p>
    <w:p w14:paraId="742E838E" w14:textId="77777777" w:rsidR="00175AAA" w:rsidRPr="00175AAA" w:rsidRDefault="00FE391C" w:rsidP="00FE391C">
      <w:pPr>
        <w:spacing w:after="0"/>
        <w:jc w:val="both"/>
        <w:rPr>
          <w:rFonts w:asciiTheme="minorHAnsi" w:hAnsiTheme="minorHAnsi" w:cs="Candara"/>
          <w:color w:val="002060"/>
          <w:lang w:val="pl-PL"/>
        </w:rPr>
      </w:pPr>
      <w:r w:rsidRPr="00FE391C">
        <w:rPr>
          <w:rFonts w:asciiTheme="minorHAnsi" w:hAnsiTheme="minorHAnsi" w:cstheme="minorHAnsi"/>
          <w:i/>
          <w:color w:val="002060"/>
          <w:sz w:val="24"/>
        </w:rPr>
        <w:t xml:space="preserve">Umiejętność skutecznego komunikowania się, rozwiązywania problemów i konfliktów czy rozumienie własnych emocji, są znaczące w kształtowaniu się adekwatnych zachowań społecznych i socjalizacji, zwiększają motywację prospołeczną i mają wpływ na jakość interakcji z otoczeniem, również w przyszłości. </w:t>
      </w:r>
      <w:bookmarkEnd w:id="1"/>
    </w:p>
    <w:sectPr w:rsidR="00175AAA" w:rsidRPr="00175AAA" w:rsidSect="009F1612">
      <w:headerReference w:type="default" r:id="rId11"/>
      <w:footerReference w:type="default" r:id="rId12"/>
      <w:pgSz w:w="11906" w:h="16838"/>
      <w:pgMar w:top="1541" w:right="1133" w:bottom="1134" w:left="1134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3E4F" w14:textId="77777777" w:rsidR="00DF6DEA" w:rsidRDefault="00DF6DEA" w:rsidP="00A94BA6">
      <w:pPr>
        <w:spacing w:after="0" w:line="240" w:lineRule="auto"/>
      </w:pPr>
      <w:r>
        <w:separator/>
      </w:r>
    </w:p>
  </w:endnote>
  <w:endnote w:type="continuationSeparator" w:id="0">
    <w:p w14:paraId="1972EF32" w14:textId="77777777" w:rsidR="00DF6DEA" w:rsidRDefault="00DF6DEA" w:rsidP="00A9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8BB0" w14:textId="77777777" w:rsidR="00A94BA6" w:rsidRPr="00A94BA6" w:rsidRDefault="00ED6BD8" w:rsidP="003F6886">
    <w:pPr>
      <w:spacing w:after="0" w:line="240" w:lineRule="auto"/>
      <w:jc w:val="both"/>
      <w:rPr>
        <w:sz w:val="20"/>
        <w:szCs w:val="20"/>
      </w:rPr>
    </w:pPr>
    <w:r>
      <w:rPr>
        <w:noProof/>
        <w:sz w:val="20"/>
        <w:szCs w:val="20"/>
        <w:lang w:val="pl-PL" w:eastAsia="pl-PL" w:bidi="ar-SA"/>
      </w:rPr>
      <w:drawing>
        <wp:anchor distT="0" distB="0" distL="114300" distR="114300" simplePos="0" relativeHeight="251662336" behindDoc="1" locked="0" layoutInCell="1" allowOverlap="1" wp14:anchorId="363A1897" wp14:editId="6DCE1937">
          <wp:simplePos x="0" y="0"/>
          <wp:positionH relativeFrom="column">
            <wp:posOffset>1700530</wp:posOffset>
          </wp:positionH>
          <wp:positionV relativeFrom="paragraph">
            <wp:posOffset>-281940</wp:posOffset>
          </wp:positionV>
          <wp:extent cx="2219325" cy="680085"/>
          <wp:effectExtent l="0" t="0" r="9525" b="5715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24" name="Obraz 24" descr="C:\Users\user\Documents\Dyseminacja\nowe logo wsbin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Dyseminacja\nowe logo wsbino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9D819" w14:textId="77777777" w:rsidR="00A94BA6" w:rsidRPr="00A94BA6" w:rsidRDefault="00A94BA6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8362E" w14:textId="77777777" w:rsidR="00DF6DEA" w:rsidRDefault="00DF6DEA" w:rsidP="00A94BA6">
      <w:pPr>
        <w:spacing w:after="0" w:line="240" w:lineRule="auto"/>
      </w:pPr>
      <w:r>
        <w:separator/>
      </w:r>
    </w:p>
  </w:footnote>
  <w:footnote w:type="continuationSeparator" w:id="0">
    <w:p w14:paraId="0555493F" w14:textId="77777777" w:rsidR="00DF6DEA" w:rsidRDefault="00DF6DEA" w:rsidP="00A9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9447F" w14:textId="03C2E903" w:rsidR="00A94BA6" w:rsidRDefault="001E52E4" w:rsidP="003F6886">
    <w:pPr>
      <w:pStyle w:val="Nagwek"/>
      <w:ind w:left="-709"/>
      <w:jc w:val="right"/>
    </w:pPr>
    <w:r>
      <w:rPr>
        <w:rFonts w:asciiTheme="minorHAnsi" w:hAnsiTheme="minorHAnsi"/>
        <w:b/>
        <w:noProof/>
        <w:color w:val="548DD4" w:themeColor="text2" w:themeTint="99"/>
        <w:sz w:val="28"/>
        <w:szCs w:val="28"/>
        <w:lang w:val="pl-PL" w:eastAsia="pl-PL" w:bidi="ar-SA"/>
      </w:rPr>
      <w:drawing>
        <wp:anchor distT="0" distB="0" distL="114300" distR="114300" simplePos="0" relativeHeight="251661824" behindDoc="0" locked="0" layoutInCell="1" allowOverlap="1" wp14:anchorId="4DA96820" wp14:editId="01699497">
          <wp:simplePos x="0" y="0"/>
          <wp:positionH relativeFrom="column">
            <wp:posOffset>4072255</wp:posOffset>
          </wp:positionH>
          <wp:positionV relativeFrom="paragraph">
            <wp:posOffset>133985</wp:posOffset>
          </wp:positionV>
          <wp:extent cx="2153920" cy="615169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_flag_co_funded_pos_[rgb]_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20" cy="6151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5CA2">
      <w:rPr>
        <w:rFonts w:eastAsia="Times New Roman"/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2A0B3F8" wp14:editId="481FDD5E">
              <wp:simplePos x="0" y="0"/>
              <wp:positionH relativeFrom="column">
                <wp:posOffset>1571625</wp:posOffset>
              </wp:positionH>
              <wp:positionV relativeFrom="paragraph">
                <wp:posOffset>189865</wp:posOffset>
              </wp:positionV>
              <wp:extent cx="2495550" cy="581025"/>
              <wp:effectExtent l="0" t="0" r="0" b="0"/>
              <wp:wrapNone/>
              <wp:docPr id="11" name="CasellaDi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581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7EB0831" w14:textId="77777777" w:rsidR="001E52E4" w:rsidRDefault="001E52E4" w:rsidP="00232B09">
                          <w:pPr>
                            <w:tabs>
                              <w:tab w:val="center" w:pos="4252"/>
                              <w:tab w:val="center" w:pos="4536"/>
                              <w:tab w:val="right" w:pos="8504"/>
                              <w:tab w:val="right" w:pos="9072"/>
                            </w:tabs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</w:pPr>
                        </w:p>
                        <w:p w14:paraId="7BBD4C55" w14:textId="77777777" w:rsidR="001E52E4" w:rsidRDefault="001E52E4" w:rsidP="00232B09">
                          <w:pPr>
                            <w:tabs>
                              <w:tab w:val="center" w:pos="4252"/>
                              <w:tab w:val="center" w:pos="4536"/>
                              <w:tab w:val="right" w:pos="8504"/>
                              <w:tab w:val="right" w:pos="9072"/>
                            </w:tabs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</w:pPr>
                        </w:p>
                        <w:p w14:paraId="0FC2BF43" w14:textId="6DDABE24" w:rsidR="001E52E4" w:rsidRPr="00CC4A97" w:rsidRDefault="001E52E4" w:rsidP="00232B09">
                          <w:pPr>
                            <w:tabs>
                              <w:tab w:val="center" w:pos="4252"/>
                              <w:tab w:val="center" w:pos="4536"/>
                              <w:tab w:val="right" w:pos="8504"/>
                              <w:tab w:val="right" w:pos="9072"/>
                            </w:tabs>
                            <w:suppressAutoHyphens/>
                            <w:autoSpaceDN w:val="0"/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</w:pPr>
                          <w:proofErr w:type="spellStart"/>
                          <w:r w:rsidRPr="00CC4A97"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  <w:t>Numer</w:t>
                          </w:r>
                          <w:proofErr w:type="spellEnd"/>
                          <w:r w:rsidRPr="00CC4A97"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  <w:t xml:space="preserve"> </w:t>
                          </w:r>
                          <w:proofErr w:type="spellStart"/>
                          <w:r w:rsidRPr="00CC4A97"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  <w:t>projektu</w:t>
                          </w:r>
                          <w:proofErr w:type="spellEnd"/>
                          <w:r w:rsidRPr="00CC4A97">
                            <w:rPr>
                              <w:rFonts w:asciiTheme="minorHAnsi" w:eastAsia="SimSun" w:hAnsiTheme="minorHAnsi" w:cstheme="minorHAnsi"/>
                              <w:kern w:val="3"/>
                              <w:sz w:val="18"/>
                              <w:szCs w:val="20"/>
                              <w:lang w:val="en-US" w:bidi="ar-SA"/>
                            </w:rPr>
                            <w:t xml:space="preserve">: </w:t>
                          </w:r>
                          <w:r w:rsidRPr="00CC4A97">
                            <w:rPr>
                              <w:rStyle w:val="Uwydatnienie"/>
                              <w:rFonts w:asciiTheme="minorHAnsi" w:hAnsiTheme="minorHAnsi" w:cstheme="minorHAnsi"/>
                              <w:sz w:val="18"/>
                              <w:shd w:val="clear" w:color="auto" w:fill="FFFFFF"/>
                            </w:rPr>
                            <w:t>2016-1-PL01-KA201-026517</w:t>
                          </w:r>
                        </w:p>
                        <w:p w14:paraId="78A757C5" w14:textId="2187FEEE" w:rsidR="001E52E4" w:rsidRDefault="001E52E4" w:rsidP="00232B09">
                          <w:pPr>
                            <w:tabs>
                              <w:tab w:val="center" w:pos="4252"/>
                              <w:tab w:val="center" w:pos="4419"/>
                              <w:tab w:val="right" w:pos="8504"/>
                              <w:tab w:val="right" w:pos="8838"/>
                            </w:tabs>
                            <w:suppressAutoHyphens/>
                            <w:autoSpaceDN w:val="0"/>
                            <w:spacing w:after="283" w:line="240" w:lineRule="auto"/>
                            <w:jc w:val="center"/>
                            <w:textAlignment w:val="baseline"/>
                            <w:rPr>
                              <w:rFonts w:eastAsia="SimSun" w:cs="Tahoma"/>
                              <w:kern w:val="3"/>
                              <w:sz w:val="20"/>
                              <w:szCs w:val="20"/>
                              <w:lang w:val="pl-PL" w:bidi="ar-SA"/>
                            </w:rPr>
                          </w:pPr>
                        </w:p>
                        <w:p w14:paraId="46DF1707" w14:textId="77777777" w:rsidR="001E52E4" w:rsidRDefault="001E52E4" w:rsidP="00232B09">
                          <w:pPr>
                            <w:tabs>
                              <w:tab w:val="center" w:pos="4252"/>
                              <w:tab w:val="center" w:pos="4419"/>
                              <w:tab w:val="right" w:pos="8504"/>
                              <w:tab w:val="right" w:pos="8838"/>
                            </w:tabs>
                            <w:suppressAutoHyphens/>
                            <w:autoSpaceDN w:val="0"/>
                            <w:spacing w:after="283" w:line="240" w:lineRule="auto"/>
                            <w:jc w:val="center"/>
                            <w:textAlignment w:val="baseline"/>
                            <w:rPr>
                              <w:rFonts w:eastAsia="SimSun" w:cs="Tahoma"/>
                              <w:kern w:val="3"/>
                              <w:sz w:val="20"/>
                              <w:szCs w:val="20"/>
                              <w:lang w:val="pl-PL" w:bidi="ar-SA"/>
                            </w:rPr>
                          </w:pPr>
                        </w:p>
                        <w:p w14:paraId="7783481F" w14:textId="77777777" w:rsidR="001E52E4" w:rsidRPr="00481EE6" w:rsidRDefault="001E52E4" w:rsidP="00232B09">
                          <w:pPr>
                            <w:tabs>
                              <w:tab w:val="center" w:pos="4252"/>
                              <w:tab w:val="center" w:pos="4419"/>
                              <w:tab w:val="right" w:pos="8504"/>
                              <w:tab w:val="right" w:pos="8838"/>
                            </w:tabs>
                            <w:suppressAutoHyphens/>
                            <w:autoSpaceDN w:val="0"/>
                            <w:spacing w:after="283" w:line="240" w:lineRule="auto"/>
                            <w:jc w:val="center"/>
                            <w:textAlignment w:val="baseline"/>
                            <w:rPr>
                              <w:rFonts w:eastAsia="SimSun" w:cs="Tahoma"/>
                              <w:kern w:val="3"/>
                              <w:lang w:val="pl-PL" w:bidi="ar-SA"/>
                            </w:rPr>
                          </w:pPr>
                        </w:p>
                        <w:p w14:paraId="0272D2A3" w14:textId="77777777" w:rsidR="001E52E4" w:rsidRPr="00481EE6" w:rsidRDefault="001E52E4" w:rsidP="00232B09">
                          <w:pPr>
                            <w:pStyle w:val="NormalnyWeb"/>
                            <w:spacing w:after="0"/>
                            <w:jc w:val="center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0B3F8" id="_x0000_t202" coordsize="21600,21600" o:spt="202" path="m,l,21600r21600,l21600,xe">
              <v:stroke joinstyle="miter"/>
              <v:path gradientshapeok="t" o:connecttype="rect"/>
            </v:shapetype>
            <v:shape id="CasellaDiTesto 12" o:spid="_x0000_s1026" type="#_x0000_t202" style="position:absolute;left:0;text-align:left;margin-left:123.75pt;margin-top:14.95pt;width:196.5pt;height:45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" filled="f" stroked="f">
              <v:textbox>
                <w:txbxContent>
                  <w:p w14:paraId="67EB0831" w14:textId="77777777" w:rsidR="001E52E4" w:rsidRDefault="001E52E4" w:rsidP="00232B09">
                    <w:pPr>
                      <w:tabs>
                        <w:tab w:val="center" w:pos="4252"/>
                        <w:tab w:val="center" w:pos="4536"/>
                        <w:tab w:val="right" w:pos="8504"/>
                        <w:tab w:val="right" w:pos="9072"/>
                      </w:tabs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</w:pPr>
                  </w:p>
                  <w:p w14:paraId="7BBD4C55" w14:textId="77777777" w:rsidR="001E52E4" w:rsidRDefault="001E52E4" w:rsidP="00232B09">
                    <w:pPr>
                      <w:tabs>
                        <w:tab w:val="center" w:pos="4252"/>
                        <w:tab w:val="center" w:pos="4536"/>
                        <w:tab w:val="right" w:pos="8504"/>
                        <w:tab w:val="right" w:pos="9072"/>
                      </w:tabs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</w:pPr>
                  </w:p>
                  <w:p w14:paraId="0FC2BF43" w14:textId="6DDABE24" w:rsidR="001E52E4" w:rsidRPr="00CC4A97" w:rsidRDefault="001E52E4" w:rsidP="00232B09">
                    <w:pPr>
                      <w:tabs>
                        <w:tab w:val="center" w:pos="4252"/>
                        <w:tab w:val="center" w:pos="4536"/>
                        <w:tab w:val="right" w:pos="8504"/>
                        <w:tab w:val="right" w:pos="9072"/>
                      </w:tabs>
                      <w:suppressAutoHyphens/>
                      <w:autoSpaceDN w:val="0"/>
                      <w:spacing w:after="0" w:line="240" w:lineRule="auto"/>
                      <w:jc w:val="center"/>
                      <w:textAlignment w:val="baseline"/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</w:pPr>
                    <w:proofErr w:type="spellStart"/>
                    <w:r w:rsidRPr="00CC4A97"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  <w:t>Numer</w:t>
                    </w:r>
                    <w:proofErr w:type="spellEnd"/>
                    <w:r w:rsidRPr="00CC4A97"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  <w:t xml:space="preserve"> </w:t>
                    </w:r>
                    <w:proofErr w:type="spellStart"/>
                    <w:r w:rsidRPr="00CC4A97"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  <w:t>projektu</w:t>
                    </w:r>
                    <w:proofErr w:type="spellEnd"/>
                    <w:r w:rsidRPr="00CC4A97">
                      <w:rPr>
                        <w:rFonts w:asciiTheme="minorHAnsi" w:eastAsia="SimSun" w:hAnsiTheme="minorHAnsi" w:cstheme="minorHAnsi"/>
                        <w:kern w:val="3"/>
                        <w:sz w:val="18"/>
                        <w:szCs w:val="20"/>
                        <w:lang w:val="en-US" w:bidi="ar-SA"/>
                      </w:rPr>
                      <w:t xml:space="preserve">: </w:t>
                    </w:r>
                    <w:r w:rsidRPr="00CC4A97">
                      <w:rPr>
                        <w:rStyle w:val="Uwydatnienie"/>
                        <w:rFonts w:asciiTheme="minorHAnsi" w:hAnsiTheme="minorHAnsi" w:cstheme="minorHAnsi"/>
                        <w:sz w:val="18"/>
                        <w:shd w:val="clear" w:color="auto" w:fill="FFFFFF"/>
                      </w:rPr>
                      <w:t>2016-1-PL01-KA201-026517</w:t>
                    </w:r>
                  </w:p>
                  <w:p w14:paraId="78A757C5" w14:textId="2187FEEE" w:rsidR="001E52E4" w:rsidRDefault="001E52E4" w:rsidP="00232B09">
                    <w:pPr>
                      <w:tabs>
                        <w:tab w:val="center" w:pos="4252"/>
                        <w:tab w:val="center" w:pos="4419"/>
                        <w:tab w:val="right" w:pos="8504"/>
                        <w:tab w:val="right" w:pos="8838"/>
                      </w:tabs>
                      <w:suppressAutoHyphens/>
                      <w:autoSpaceDN w:val="0"/>
                      <w:spacing w:after="283" w:line="240" w:lineRule="auto"/>
                      <w:jc w:val="center"/>
                      <w:textAlignment w:val="baseline"/>
                      <w:rPr>
                        <w:rFonts w:eastAsia="SimSun" w:cs="Tahoma"/>
                        <w:kern w:val="3"/>
                        <w:sz w:val="20"/>
                        <w:szCs w:val="20"/>
                        <w:lang w:val="pl-PL" w:bidi="ar-SA"/>
                      </w:rPr>
                    </w:pPr>
                  </w:p>
                  <w:p w14:paraId="46DF1707" w14:textId="77777777" w:rsidR="001E52E4" w:rsidRDefault="001E52E4" w:rsidP="00232B09">
                    <w:pPr>
                      <w:tabs>
                        <w:tab w:val="center" w:pos="4252"/>
                        <w:tab w:val="center" w:pos="4419"/>
                        <w:tab w:val="right" w:pos="8504"/>
                        <w:tab w:val="right" w:pos="8838"/>
                      </w:tabs>
                      <w:suppressAutoHyphens/>
                      <w:autoSpaceDN w:val="0"/>
                      <w:spacing w:after="283" w:line="240" w:lineRule="auto"/>
                      <w:jc w:val="center"/>
                      <w:textAlignment w:val="baseline"/>
                      <w:rPr>
                        <w:rFonts w:eastAsia="SimSun" w:cs="Tahoma"/>
                        <w:kern w:val="3"/>
                        <w:sz w:val="20"/>
                        <w:szCs w:val="20"/>
                        <w:lang w:val="pl-PL" w:bidi="ar-SA"/>
                      </w:rPr>
                    </w:pPr>
                  </w:p>
                  <w:p w14:paraId="7783481F" w14:textId="77777777" w:rsidR="001E52E4" w:rsidRPr="00481EE6" w:rsidRDefault="001E52E4" w:rsidP="00232B09">
                    <w:pPr>
                      <w:tabs>
                        <w:tab w:val="center" w:pos="4252"/>
                        <w:tab w:val="center" w:pos="4419"/>
                        <w:tab w:val="right" w:pos="8504"/>
                        <w:tab w:val="right" w:pos="8838"/>
                      </w:tabs>
                      <w:suppressAutoHyphens/>
                      <w:autoSpaceDN w:val="0"/>
                      <w:spacing w:after="283" w:line="240" w:lineRule="auto"/>
                      <w:jc w:val="center"/>
                      <w:textAlignment w:val="baseline"/>
                      <w:rPr>
                        <w:rFonts w:eastAsia="SimSun" w:cs="Tahoma"/>
                        <w:kern w:val="3"/>
                        <w:lang w:val="pl-PL" w:bidi="ar-SA"/>
                      </w:rPr>
                    </w:pPr>
                  </w:p>
                  <w:p w14:paraId="0272D2A3" w14:textId="77777777" w:rsidR="001E52E4" w:rsidRPr="00481EE6" w:rsidRDefault="001E52E4" w:rsidP="00232B09">
                    <w:pPr>
                      <w:pStyle w:val="NormalnyWeb"/>
                      <w:spacing w:after="0"/>
                      <w:jc w:val="center"/>
                      <w:rPr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noProof/>
        <w:color w:val="548DD4" w:themeColor="text2" w:themeTint="99"/>
        <w:sz w:val="28"/>
        <w:szCs w:val="28"/>
        <w:lang w:val="pl-PL" w:eastAsia="pl-PL" w:bidi="ar-SA"/>
      </w:rPr>
      <w:drawing>
        <wp:anchor distT="0" distB="0" distL="114300" distR="114300" simplePos="0" relativeHeight="251655680" behindDoc="0" locked="0" layoutInCell="1" allowOverlap="1" wp14:anchorId="1CB9443F" wp14:editId="068D35DE">
          <wp:simplePos x="0" y="0"/>
          <wp:positionH relativeFrom="column">
            <wp:posOffset>5080</wp:posOffset>
          </wp:positionH>
          <wp:positionV relativeFrom="paragraph">
            <wp:posOffset>-104140</wp:posOffset>
          </wp:positionV>
          <wp:extent cx="1511193" cy="927838"/>
          <wp:effectExtent l="0" t="0" r="0" b="571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ial logo - CHOIC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193" cy="9278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4420"/>
    <w:multiLevelType w:val="hybridMultilevel"/>
    <w:tmpl w:val="A9CC7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335D7"/>
    <w:multiLevelType w:val="hybridMultilevel"/>
    <w:tmpl w:val="747084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279EE"/>
    <w:multiLevelType w:val="hybridMultilevel"/>
    <w:tmpl w:val="D774FE96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B80F0A"/>
    <w:multiLevelType w:val="hybridMultilevel"/>
    <w:tmpl w:val="19BEF5DC"/>
    <w:lvl w:ilvl="0" w:tplc="91E6C4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83580"/>
    <w:multiLevelType w:val="hybridMultilevel"/>
    <w:tmpl w:val="6F8A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60029"/>
    <w:multiLevelType w:val="hybridMultilevel"/>
    <w:tmpl w:val="8702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A2C1B"/>
    <w:multiLevelType w:val="hybridMultilevel"/>
    <w:tmpl w:val="670A66F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3E050D"/>
    <w:multiLevelType w:val="hybridMultilevel"/>
    <w:tmpl w:val="C4C4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F258A"/>
    <w:multiLevelType w:val="hybridMultilevel"/>
    <w:tmpl w:val="2D125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1ACF"/>
    <w:multiLevelType w:val="hybridMultilevel"/>
    <w:tmpl w:val="166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86F69"/>
    <w:multiLevelType w:val="hybridMultilevel"/>
    <w:tmpl w:val="B484D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1833"/>
    <w:multiLevelType w:val="hybridMultilevel"/>
    <w:tmpl w:val="31AE29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563515"/>
    <w:multiLevelType w:val="hybridMultilevel"/>
    <w:tmpl w:val="27E279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276987"/>
    <w:multiLevelType w:val="hybridMultilevel"/>
    <w:tmpl w:val="53729CB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4BE4C04"/>
    <w:multiLevelType w:val="multilevel"/>
    <w:tmpl w:val="D1702C20"/>
    <w:styleLink w:val="WWNum28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557C4AEA"/>
    <w:multiLevelType w:val="hybridMultilevel"/>
    <w:tmpl w:val="80AE0D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1A6B08"/>
    <w:multiLevelType w:val="multilevel"/>
    <w:tmpl w:val="D6E213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17" w15:restartNumberingAfterBreak="0">
    <w:nsid w:val="5FE40598"/>
    <w:multiLevelType w:val="hybridMultilevel"/>
    <w:tmpl w:val="84BA3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61176"/>
    <w:multiLevelType w:val="hybridMultilevel"/>
    <w:tmpl w:val="9D22A2EC"/>
    <w:lvl w:ilvl="0" w:tplc="8C8A173C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F04427C"/>
    <w:multiLevelType w:val="hybridMultilevel"/>
    <w:tmpl w:val="9016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C34EB"/>
    <w:multiLevelType w:val="hybridMultilevel"/>
    <w:tmpl w:val="9F2615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10412F"/>
    <w:multiLevelType w:val="hybridMultilevel"/>
    <w:tmpl w:val="D904F3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4687A"/>
    <w:multiLevelType w:val="hybridMultilevel"/>
    <w:tmpl w:val="DA06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3"/>
  </w:num>
  <w:num w:numId="8">
    <w:abstractNumId w:val="21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7"/>
  </w:num>
  <w:num w:numId="14">
    <w:abstractNumId w:val="14"/>
  </w:num>
  <w:num w:numId="15">
    <w:abstractNumId w:val="6"/>
  </w:num>
  <w:num w:numId="16">
    <w:abstractNumId w:val="17"/>
  </w:num>
  <w:num w:numId="17">
    <w:abstractNumId w:val="5"/>
  </w:num>
  <w:num w:numId="18">
    <w:abstractNumId w:val="10"/>
  </w:num>
  <w:num w:numId="19">
    <w:abstractNumId w:val="4"/>
  </w:num>
  <w:num w:numId="20">
    <w:abstractNumId w:val="9"/>
  </w:num>
  <w:num w:numId="21">
    <w:abstractNumId w:val="22"/>
  </w:num>
  <w:num w:numId="22">
    <w:abstractNumId w:val="13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A6"/>
    <w:rsid w:val="0000061D"/>
    <w:rsid w:val="000116A0"/>
    <w:rsid w:val="00024781"/>
    <w:rsid w:val="000478D9"/>
    <w:rsid w:val="00053E7B"/>
    <w:rsid w:val="00057AAB"/>
    <w:rsid w:val="000639FF"/>
    <w:rsid w:val="00071E7D"/>
    <w:rsid w:val="000A5A9A"/>
    <w:rsid w:val="000B65FA"/>
    <w:rsid w:val="000E3AC1"/>
    <w:rsid w:val="000F50DF"/>
    <w:rsid w:val="0012791A"/>
    <w:rsid w:val="001544D4"/>
    <w:rsid w:val="00160FCF"/>
    <w:rsid w:val="00175AAA"/>
    <w:rsid w:val="001A2E3B"/>
    <w:rsid w:val="001E52E4"/>
    <w:rsid w:val="0020628C"/>
    <w:rsid w:val="00232B09"/>
    <w:rsid w:val="00250D15"/>
    <w:rsid w:val="002817A2"/>
    <w:rsid w:val="0030421F"/>
    <w:rsid w:val="0032037F"/>
    <w:rsid w:val="003372A1"/>
    <w:rsid w:val="00380668"/>
    <w:rsid w:val="003B1521"/>
    <w:rsid w:val="003B7AAA"/>
    <w:rsid w:val="003F2DCD"/>
    <w:rsid w:val="003F325D"/>
    <w:rsid w:val="003F6886"/>
    <w:rsid w:val="00405500"/>
    <w:rsid w:val="00424B1C"/>
    <w:rsid w:val="00481EE6"/>
    <w:rsid w:val="00495671"/>
    <w:rsid w:val="004C3E94"/>
    <w:rsid w:val="004F0CC6"/>
    <w:rsid w:val="004F7630"/>
    <w:rsid w:val="00517B8B"/>
    <w:rsid w:val="00520B52"/>
    <w:rsid w:val="0054627B"/>
    <w:rsid w:val="00555C06"/>
    <w:rsid w:val="00586ABC"/>
    <w:rsid w:val="005E00F5"/>
    <w:rsid w:val="005E4EF7"/>
    <w:rsid w:val="00670418"/>
    <w:rsid w:val="00720293"/>
    <w:rsid w:val="0079402B"/>
    <w:rsid w:val="007A2A70"/>
    <w:rsid w:val="0080095D"/>
    <w:rsid w:val="00822182"/>
    <w:rsid w:val="00840AE1"/>
    <w:rsid w:val="00884C1E"/>
    <w:rsid w:val="0089117B"/>
    <w:rsid w:val="008940A3"/>
    <w:rsid w:val="008C18EB"/>
    <w:rsid w:val="00933A1A"/>
    <w:rsid w:val="00953645"/>
    <w:rsid w:val="009871FA"/>
    <w:rsid w:val="009C1E32"/>
    <w:rsid w:val="009F1612"/>
    <w:rsid w:val="00A1020E"/>
    <w:rsid w:val="00A3170B"/>
    <w:rsid w:val="00A41053"/>
    <w:rsid w:val="00A66437"/>
    <w:rsid w:val="00A94BA6"/>
    <w:rsid w:val="00A96452"/>
    <w:rsid w:val="00AC2E03"/>
    <w:rsid w:val="00B14407"/>
    <w:rsid w:val="00B42CCF"/>
    <w:rsid w:val="00B74EC6"/>
    <w:rsid w:val="00B918DF"/>
    <w:rsid w:val="00B91A1E"/>
    <w:rsid w:val="00B970F3"/>
    <w:rsid w:val="00BB64B9"/>
    <w:rsid w:val="00BC1C7F"/>
    <w:rsid w:val="00BD1C7F"/>
    <w:rsid w:val="00BE6F6B"/>
    <w:rsid w:val="00C53EA2"/>
    <w:rsid w:val="00CB66AD"/>
    <w:rsid w:val="00CC3876"/>
    <w:rsid w:val="00CD2BCF"/>
    <w:rsid w:val="00CD3767"/>
    <w:rsid w:val="00D17D9D"/>
    <w:rsid w:val="00D4009C"/>
    <w:rsid w:val="00DC23CA"/>
    <w:rsid w:val="00DD56E9"/>
    <w:rsid w:val="00DE1E46"/>
    <w:rsid w:val="00DF6DEA"/>
    <w:rsid w:val="00E1391D"/>
    <w:rsid w:val="00E42770"/>
    <w:rsid w:val="00E43F36"/>
    <w:rsid w:val="00E833CA"/>
    <w:rsid w:val="00ED25A6"/>
    <w:rsid w:val="00ED5CA2"/>
    <w:rsid w:val="00ED6BD8"/>
    <w:rsid w:val="00F327E3"/>
    <w:rsid w:val="00F4289C"/>
    <w:rsid w:val="00FC37FE"/>
    <w:rsid w:val="00FC6976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121F5"/>
  <w15:docId w15:val="{75924FD7-01DD-40E4-838F-2F6F445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BA6"/>
    <w:rPr>
      <w:rFonts w:ascii="Calibri" w:eastAsia="Calibri" w:hAnsi="Calibri" w:cs="Times New Roman"/>
      <w:lang w:val="it-IT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94BA6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A94BA6"/>
    <w:pPr>
      <w:ind w:left="720"/>
      <w:contextualSpacing/>
    </w:pPr>
    <w:rPr>
      <w:rFonts w:eastAsia="Times New Roman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A9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BA6"/>
    <w:rPr>
      <w:rFonts w:ascii="Calibri" w:eastAsia="Calibri" w:hAnsi="Calibri" w:cs="Times New Roman"/>
      <w:lang w:val="it-IT" w:bidi="he-IL"/>
    </w:rPr>
  </w:style>
  <w:style w:type="paragraph" w:styleId="Stopka">
    <w:name w:val="footer"/>
    <w:basedOn w:val="Normalny"/>
    <w:link w:val="StopkaZnak"/>
    <w:uiPriority w:val="99"/>
    <w:unhideWhenUsed/>
    <w:rsid w:val="00A94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BA6"/>
    <w:rPr>
      <w:rFonts w:ascii="Calibri" w:eastAsia="Calibri" w:hAnsi="Calibri" w:cs="Times New Roman"/>
      <w:lang w:val="it-IT" w:bidi="he-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BA6"/>
    <w:rPr>
      <w:rFonts w:ascii="Tahoma" w:eastAsia="Calibri" w:hAnsi="Tahoma" w:cs="Tahoma"/>
      <w:sz w:val="16"/>
      <w:szCs w:val="16"/>
      <w:lang w:val="it-IT" w:bidi="he-IL"/>
    </w:rPr>
  </w:style>
  <w:style w:type="character" w:customStyle="1" w:styleId="hps">
    <w:name w:val="hps"/>
    <w:basedOn w:val="Domylnaczcionkaakapitu"/>
    <w:rsid w:val="00A94BA6"/>
  </w:style>
  <w:style w:type="paragraph" w:styleId="NormalnyWeb">
    <w:name w:val="Normal (Web)"/>
    <w:basedOn w:val="Normalny"/>
    <w:uiPriority w:val="99"/>
    <w:semiHidden/>
    <w:unhideWhenUsed/>
    <w:rsid w:val="00ED5CA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1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F7630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en-GB"/>
    </w:rPr>
  </w:style>
  <w:style w:type="numbering" w:customStyle="1" w:styleId="WWNum28">
    <w:name w:val="WWNum28"/>
    <w:basedOn w:val="Bezlisty"/>
    <w:rsid w:val="004F7630"/>
    <w:pPr>
      <w:numPr>
        <w:numId w:val="14"/>
      </w:numPr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0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2029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B64B9"/>
    <w:pPr>
      <w:spacing w:after="0" w:line="240" w:lineRule="auto"/>
    </w:pPr>
    <w:rPr>
      <w:rFonts w:ascii="Calibri" w:eastAsia="Calibri" w:hAnsi="Calibri" w:cs="Times New Roman"/>
      <w:lang w:val="it-IT" w:bidi="he-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B9"/>
    <w:rPr>
      <w:rFonts w:ascii="Calibri" w:eastAsia="Calibri" w:hAnsi="Calibri" w:cs="Times New Roman"/>
      <w:sz w:val="20"/>
      <w:szCs w:val="20"/>
      <w:lang w:val="it-IT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B9"/>
    <w:rPr>
      <w:rFonts w:ascii="Calibri" w:eastAsia="Calibri" w:hAnsi="Calibri" w:cs="Times New Roman"/>
      <w:b/>
      <w:bCs/>
      <w:sz w:val="20"/>
      <w:szCs w:val="20"/>
      <w:lang w:val="it-IT" w:bidi="he-IL"/>
    </w:rPr>
  </w:style>
  <w:style w:type="table" w:styleId="rednialista1akcent1">
    <w:name w:val="Medium List 1 Accent 1"/>
    <w:basedOn w:val="Standardowy"/>
    <w:uiPriority w:val="65"/>
    <w:rsid w:val="00A964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A41053"/>
    <w:rPr>
      <w:b/>
      <w:bCs/>
    </w:rPr>
  </w:style>
  <w:style w:type="character" w:styleId="Uwydatnienie">
    <w:name w:val="Emphasis"/>
    <w:basedOn w:val="Domylnaczcionkaakapitu"/>
    <w:uiPriority w:val="20"/>
    <w:qFormat/>
    <w:rsid w:val="001E52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2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morek@medyk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__D7ApdASFkP1ixFejejkw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-choice-project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FA6B-4EED-4218-8AF6-D93B5A2C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Orska</dc:creator>
  <cp:lastModifiedBy>user</cp:lastModifiedBy>
  <cp:revision>5</cp:revision>
  <cp:lastPrinted>2017-01-31T10:27:00Z</cp:lastPrinted>
  <dcterms:created xsi:type="dcterms:W3CDTF">2018-10-02T10:51:00Z</dcterms:created>
  <dcterms:modified xsi:type="dcterms:W3CDTF">2018-10-03T08:14:00Z</dcterms:modified>
</cp:coreProperties>
</file>